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5016" w14:textId="19F2E678" w:rsidR="00952C1E" w:rsidRDefault="009C4922" w:rsidP="00900656">
      <w:pPr>
        <w:pStyle w:val="Default"/>
        <w:jc w:val="both"/>
        <w:rPr>
          <w:rFonts w:ascii="Arial" w:hAnsi="Arial" w:cs="Arial"/>
        </w:rPr>
      </w:pPr>
      <w:r w:rsidRPr="00B775A3">
        <w:rPr>
          <w:rFonts w:ascii="Arial" w:hAnsi="Arial" w:cs="Arial"/>
        </w:rPr>
        <w:t>The Federal Emergency Management Agency (FEMA) has received a subgrant application for</w:t>
      </w:r>
      <w:r w:rsidR="00BC5776">
        <w:rPr>
          <w:rFonts w:ascii="Arial" w:hAnsi="Arial" w:cs="Arial"/>
        </w:rPr>
        <w:t xml:space="preserve"> </w:t>
      </w:r>
      <w:r w:rsidR="00BC5776" w:rsidRPr="00BC5776">
        <w:rPr>
          <w:rFonts w:ascii="Arial" w:hAnsi="Arial" w:cs="Arial"/>
        </w:rPr>
        <w:t>City of Solvang</w:t>
      </w:r>
      <w:r w:rsidR="00BC5776">
        <w:rPr>
          <w:rFonts w:ascii="Arial" w:hAnsi="Arial" w:cs="Arial"/>
        </w:rPr>
        <w:t xml:space="preserve">, Santa </w:t>
      </w:r>
      <w:r w:rsidR="00BC5776" w:rsidRPr="00BC5776">
        <w:rPr>
          <w:rFonts w:ascii="Arial" w:hAnsi="Arial" w:cs="Arial"/>
          <w:color w:val="auto"/>
        </w:rPr>
        <w:t>Barba</w:t>
      </w:r>
      <w:r w:rsidR="00612EE8" w:rsidRPr="00BC5776">
        <w:rPr>
          <w:rFonts w:ascii="Arial" w:hAnsi="Arial" w:cs="Arial"/>
          <w:color w:val="auto"/>
        </w:rPr>
        <w:t>, CA</w:t>
      </w:r>
      <w:r w:rsidR="002E5C0D" w:rsidRPr="00B775A3">
        <w:rPr>
          <w:rFonts w:ascii="Arial" w:hAnsi="Arial" w:cs="Arial"/>
        </w:rPr>
        <w:t>.</w:t>
      </w:r>
      <w:r w:rsidRPr="00B775A3">
        <w:rPr>
          <w:rFonts w:ascii="Arial" w:hAnsi="Arial" w:cs="Arial"/>
        </w:rPr>
        <w:t xml:space="preserve"> Pursuant to Executive Order</w:t>
      </w:r>
      <w:r w:rsidR="00F47C97">
        <w:rPr>
          <w:rFonts w:ascii="Arial" w:hAnsi="Arial" w:cs="Arial"/>
        </w:rPr>
        <w:t xml:space="preserve"> </w:t>
      </w:r>
      <w:r w:rsidR="00F47C97" w:rsidRPr="00B775A3">
        <w:rPr>
          <w:rFonts w:ascii="Arial" w:hAnsi="Arial" w:cs="Arial"/>
        </w:rPr>
        <w:t>(EO)</w:t>
      </w:r>
      <w:r w:rsidRPr="00B775A3">
        <w:rPr>
          <w:rFonts w:ascii="Arial" w:hAnsi="Arial" w:cs="Arial"/>
        </w:rPr>
        <w:t xml:space="preserve"> 11988 and 44 CFR Part 9.12, final notice is hereby given of FEMA’s intent to provide funding for this project under the </w:t>
      </w:r>
      <w:r w:rsidR="00C20109" w:rsidRPr="00B775A3">
        <w:rPr>
          <w:rFonts w:ascii="Arial" w:hAnsi="Arial" w:cs="Arial"/>
        </w:rPr>
        <w:t>Public Assistance Grant Program (PA)</w:t>
      </w:r>
      <w:r w:rsidRPr="00B775A3">
        <w:rPr>
          <w:rFonts w:ascii="Arial" w:hAnsi="Arial" w:cs="Arial"/>
        </w:rPr>
        <w:t>.</w:t>
      </w:r>
      <w:r w:rsidR="00952C1E" w:rsidRPr="00B775A3">
        <w:rPr>
          <w:rFonts w:ascii="Arial" w:hAnsi="Arial" w:cs="Arial"/>
        </w:rPr>
        <w:t xml:space="preserve"> </w:t>
      </w:r>
    </w:p>
    <w:p w14:paraId="226CF197" w14:textId="487D0107" w:rsidR="003A2F1D" w:rsidRDefault="003A2F1D" w:rsidP="00900656">
      <w:pPr>
        <w:pStyle w:val="Default"/>
        <w:jc w:val="both"/>
        <w:rPr>
          <w:rFonts w:ascii="Arial" w:hAnsi="Arial" w:cs="Arial"/>
        </w:rPr>
      </w:pPr>
    </w:p>
    <w:p w14:paraId="7E9D34D8" w14:textId="2EE12DD4" w:rsidR="003A2F1D" w:rsidRPr="00F85634" w:rsidRDefault="003A2F1D" w:rsidP="00900656">
      <w:pPr>
        <w:pStyle w:val="Default"/>
        <w:jc w:val="both"/>
        <w:rPr>
          <w:rFonts w:ascii="Arial" w:hAnsi="Arial" w:cs="Arial"/>
          <w:color w:val="FF0000"/>
        </w:rPr>
      </w:pPr>
      <w:r>
        <w:rPr>
          <w:rFonts w:ascii="Arial" w:hAnsi="Arial" w:cs="Arial"/>
        </w:rPr>
        <w:t>An initial disaster-wide Public Notice for</w:t>
      </w:r>
      <w:r w:rsidRPr="00023826">
        <w:rPr>
          <w:rFonts w:ascii="Arial" w:hAnsi="Arial" w:cs="Arial"/>
          <w:color w:val="FF0000"/>
        </w:rPr>
        <w:t xml:space="preserve"> </w:t>
      </w:r>
      <w:r w:rsidRPr="00BC5776">
        <w:rPr>
          <w:rFonts w:ascii="Arial" w:hAnsi="Arial" w:cs="Arial"/>
          <w:color w:val="auto"/>
        </w:rPr>
        <w:t>DR-</w:t>
      </w:r>
      <w:r w:rsidR="00BC5776" w:rsidRPr="00BC5776">
        <w:rPr>
          <w:rFonts w:ascii="Arial" w:hAnsi="Arial" w:cs="Arial"/>
          <w:color w:val="auto"/>
        </w:rPr>
        <w:t>4683</w:t>
      </w:r>
      <w:r w:rsidRPr="00BC5776">
        <w:rPr>
          <w:rFonts w:ascii="Arial" w:hAnsi="Arial" w:cs="Arial"/>
          <w:color w:val="auto"/>
        </w:rPr>
        <w:t xml:space="preserve">-CA </w:t>
      </w:r>
      <w:r>
        <w:rPr>
          <w:rFonts w:ascii="Arial" w:hAnsi="Arial" w:cs="Arial"/>
        </w:rPr>
        <w:t>was published</w:t>
      </w:r>
      <w:r w:rsidR="00BC5776">
        <w:rPr>
          <w:rFonts w:ascii="Arial" w:hAnsi="Arial" w:cs="Arial"/>
        </w:rPr>
        <w:t xml:space="preserve"> </w:t>
      </w:r>
      <w:r w:rsidR="00F85634">
        <w:rPr>
          <w:rFonts w:ascii="Arial" w:hAnsi="Arial" w:cs="Arial"/>
        </w:rPr>
        <w:t>September 11</w:t>
      </w:r>
      <w:r w:rsidR="00F85634" w:rsidRPr="00F85634">
        <w:rPr>
          <w:rFonts w:ascii="Arial" w:hAnsi="Arial" w:cs="Arial"/>
          <w:vertAlign w:val="superscript"/>
        </w:rPr>
        <w:t>th</w:t>
      </w:r>
      <w:r w:rsidR="006E32B2">
        <w:rPr>
          <w:rFonts w:ascii="Arial" w:hAnsi="Arial" w:cs="Arial"/>
        </w:rPr>
        <w:t>, 2023</w:t>
      </w:r>
      <w:r>
        <w:rPr>
          <w:rFonts w:ascii="Arial" w:hAnsi="Arial" w:cs="Arial"/>
        </w:rPr>
        <w:t xml:space="preserve">. </w:t>
      </w:r>
      <w:r w:rsidRPr="00B775A3">
        <w:rPr>
          <w:rFonts w:ascii="Arial" w:hAnsi="Arial" w:cs="Arial"/>
        </w:rPr>
        <w:t xml:space="preserve">Funding for the proposed project will be conditional upon compliance with all applicable federal, tribal, </w:t>
      </w:r>
      <w:proofErr w:type="gramStart"/>
      <w:r w:rsidRPr="00B775A3">
        <w:rPr>
          <w:rFonts w:ascii="Arial" w:hAnsi="Arial" w:cs="Arial"/>
        </w:rPr>
        <w:t>state</w:t>
      </w:r>
      <w:proofErr w:type="gramEnd"/>
      <w:r w:rsidRPr="00B775A3">
        <w:rPr>
          <w:rFonts w:ascii="Arial" w:hAnsi="Arial" w:cs="Arial"/>
        </w:rPr>
        <w:t xml:space="preserve"> and local laws, regulations, floodplain standards, permit requirements and conditions</w:t>
      </w:r>
      <w:r w:rsidR="003174B8">
        <w:rPr>
          <w:rFonts w:ascii="Arial" w:hAnsi="Arial" w:cs="Arial"/>
        </w:rPr>
        <w:t>.</w:t>
      </w:r>
    </w:p>
    <w:p w14:paraId="1B879AAD" w14:textId="77777777" w:rsidR="00023826" w:rsidRPr="00023826" w:rsidRDefault="00023826" w:rsidP="00900656">
      <w:pPr>
        <w:pStyle w:val="Default"/>
        <w:jc w:val="both"/>
      </w:pPr>
    </w:p>
    <w:p w14:paraId="79A4BBD1" w14:textId="3AA788A8" w:rsidR="00150F80" w:rsidRPr="00B775A3" w:rsidRDefault="00150F80" w:rsidP="00900656">
      <w:pPr>
        <w:jc w:val="both"/>
        <w:rPr>
          <w:rFonts w:ascii="Arial" w:hAnsi="Arial" w:cs="Arial"/>
          <w:sz w:val="24"/>
          <w:szCs w:val="24"/>
        </w:rPr>
      </w:pPr>
      <w:r w:rsidRPr="00B775A3">
        <w:rPr>
          <w:rFonts w:ascii="Arial" w:hAnsi="Arial" w:cs="Arial"/>
          <w:sz w:val="24"/>
          <w:szCs w:val="24"/>
        </w:rPr>
        <w:t xml:space="preserve">Under the National Environmental Policy Act (NEPA), federal actions must be reviewed and evaluated for feasible alternatives and for social, economic, historic, environmental, legal, and safety considerations. </w:t>
      </w:r>
      <w:r w:rsidR="00F47C97">
        <w:rPr>
          <w:rFonts w:ascii="Arial" w:hAnsi="Arial" w:cs="Arial"/>
          <w:sz w:val="24"/>
          <w:szCs w:val="24"/>
        </w:rPr>
        <w:t xml:space="preserve">EO </w:t>
      </w:r>
      <w:r w:rsidRPr="00B775A3">
        <w:rPr>
          <w:rFonts w:ascii="Arial" w:hAnsi="Arial" w:cs="Arial"/>
          <w:sz w:val="24"/>
          <w:szCs w:val="24"/>
        </w:rPr>
        <w:t>11988 and EO 11990 requires FEMA to consider alternatives and provide a public notice of any proposed actions in or affecting floodplains or wetlands. EO 12898 requires FEMA to provide the opportunity for public participation in the planning process and to consider potential impacts to minority and low-income populations. This notice may also fulfill requirements under Section 106 of the National Historic Preservation Act (NHPA).</w:t>
      </w:r>
    </w:p>
    <w:p w14:paraId="0835EA0E" w14:textId="335B22B5" w:rsidR="00261AF1" w:rsidRPr="00476961" w:rsidRDefault="002A03BA" w:rsidP="00900656">
      <w:pPr>
        <w:jc w:val="both"/>
        <w:rPr>
          <w:rFonts w:ascii="Arial" w:hAnsi="Arial" w:cs="Arial"/>
          <w:sz w:val="24"/>
          <w:szCs w:val="24"/>
        </w:rPr>
      </w:pPr>
      <w:r w:rsidRPr="00B775A3">
        <w:rPr>
          <w:rFonts w:ascii="Arial" w:hAnsi="Arial" w:cs="Arial"/>
          <w:sz w:val="24"/>
          <w:szCs w:val="24"/>
        </w:rPr>
        <w:t>This notice serves as a project</w:t>
      </w:r>
      <w:r w:rsidRPr="00B775A3">
        <w:rPr>
          <w:rFonts w:ascii="Cambria Math" w:hAnsi="Cambria Math" w:cs="Cambria Math"/>
          <w:sz w:val="24"/>
          <w:szCs w:val="24"/>
        </w:rPr>
        <w:t>‐</w:t>
      </w:r>
      <w:r w:rsidRPr="00B775A3">
        <w:rPr>
          <w:rFonts w:ascii="Arial" w:hAnsi="Arial" w:cs="Arial"/>
          <w:sz w:val="24"/>
          <w:szCs w:val="24"/>
        </w:rPr>
        <w:t>specific final notice for FEMA’s funding action located within a Special Flood Hazard Area. FEMA has determined the only practicable alternative is to fund</w:t>
      </w:r>
      <w:r w:rsidR="00661CBD">
        <w:rPr>
          <w:rFonts w:ascii="Arial" w:hAnsi="Arial" w:cs="Arial"/>
          <w:sz w:val="24"/>
          <w:szCs w:val="24"/>
        </w:rPr>
        <w:t xml:space="preserve"> the restoration of the culvert and access roa</w:t>
      </w:r>
      <w:r w:rsidR="00661CBD" w:rsidRPr="00661CBD">
        <w:rPr>
          <w:rFonts w:ascii="Arial" w:hAnsi="Arial" w:cs="Arial"/>
          <w:sz w:val="24"/>
          <w:szCs w:val="24"/>
        </w:rPr>
        <w:t>d.</w:t>
      </w:r>
      <w:r w:rsidR="00661CBD">
        <w:rPr>
          <w:rFonts w:ascii="Arial" w:hAnsi="Arial" w:cs="Arial"/>
          <w:sz w:val="24"/>
          <w:szCs w:val="24"/>
        </w:rPr>
        <w:t xml:space="preserve"> </w:t>
      </w:r>
      <w:r w:rsidR="009C4922" w:rsidRPr="00B775A3">
        <w:rPr>
          <w:rFonts w:ascii="Arial" w:hAnsi="Arial" w:cs="Arial"/>
          <w:sz w:val="24"/>
          <w:szCs w:val="24"/>
        </w:rPr>
        <w:t>This action complies with the National Flood Insurance Program (NFIP) requirements.</w:t>
      </w:r>
      <w:r w:rsidR="00261AF1" w:rsidRPr="00B775A3">
        <w:rPr>
          <w:rFonts w:ascii="Arial" w:hAnsi="Arial" w:cs="Arial"/>
          <w:sz w:val="24"/>
          <w:szCs w:val="24"/>
        </w:rPr>
        <w:t xml:space="preserve"> There is a potential for the</w:t>
      </w:r>
      <w:r w:rsidR="00286684" w:rsidRPr="00286684">
        <w:rPr>
          <w:rFonts w:ascii="Arial" w:hAnsi="Arial" w:cs="Arial"/>
          <w:sz w:val="24"/>
          <w:szCs w:val="24"/>
        </w:rPr>
        <w:t xml:space="preserve"> </w:t>
      </w:r>
      <w:r w:rsidR="00261AF1" w:rsidRPr="00286684">
        <w:rPr>
          <w:rFonts w:ascii="Arial" w:hAnsi="Arial" w:cs="Arial"/>
          <w:sz w:val="24"/>
          <w:szCs w:val="24"/>
        </w:rPr>
        <w:t xml:space="preserve">structure </w:t>
      </w:r>
      <w:r w:rsidR="00261AF1" w:rsidRPr="00B775A3">
        <w:rPr>
          <w:rFonts w:ascii="Arial" w:hAnsi="Arial" w:cs="Arial"/>
          <w:sz w:val="24"/>
          <w:szCs w:val="24"/>
        </w:rPr>
        <w:t>to be impacted by future flooding events due to its location within the</w:t>
      </w:r>
      <w:r w:rsidR="0026344B">
        <w:rPr>
          <w:rFonts w:ascii="Arial" w:hAnsi="Arial" w:cs="Arial"/>
          <w:sz w:val="24"/>
          <w:szCs w:val="24"/>
        </w:rPr>
        <w:t xml:space="preserve"> floodway</w:t>
      </w:r>
      <w:r w:rsidR="00013EEF">
        <w:rPr>
          <w:rFonts w:ascii="Arial" w:hAnsi="Arial" w:cs="Arial"/>
          <w:sz w:val="24"/>
          <w:szCs w:val="24"/>
        </w:rPr>
        <w:t>/AX.</w:t>
      </w:r>
      <w:r w:rsidR="00261AF1" w:rsidRPr="00B775A3">
        <w:rPr>
          <w:rFonts w:ascii="Arial" w:hAnsi="Arial" w:cs="Arial"/>
          <w:sz w:val="24"/>
          <w:szCs w:val="24"/>
        </w:rPr>
        <w:t xml:space="preserve"> The proposed</w:t>
      </w:r>
      <w:r w:rsidR="00261AF1" w:rsidRPr="00B775A3">
        <w:rPr>
          <w:rFonts w:ascii="Arial" w:hAnsi="Arial" w:cs="Arial"/>
          <w:spacing w:val="-9"/>
          <w:sz w:val="24"/>
          <w:szCs w:val="24"/>
        </w:rPr>
        <w:t xml:space="preserve"> </w:t>
      </w:r>
      <w:r w:rsidR="00261AF1" w:rsidRPr="00013EEF">
        <w:rPr>
          <w:rFonts w:ascii="Arial" w:hAnsi="Arial" w:cs="Arial"/>
          <w:sz w:val="24"/>
          <w:szCs w:val="24"/>
        </w:rPr>
        <w:t>work</w:t>
      </w:r>
      <w:r w:rsidR="00261AF1" w:rsidRPr="00013EEF">
        <w:rPr>
          <w:rFonts w:ascii="Arial" w:hAnsi="Arial" w:cs="Arial"/>
          <w:spacing w:val="-6"/>
          <w:sz w:val="24"/>
          <w:szCs w:val="24"/>
        </w:rPr>
        <w:t xml:space="preserve"> </w:t>
      </w:r>
      <w:r w:rsidR="00024AC4" w:rsidRPr="00013EEF">
        <w:rPr>
          <w:rFonts w:ascii="Arial" w:hAnsi="Arial" w:cs="Arial"/>
          <w:spacing w:val="-6"/>
          <w:sz w:val="24"/>
          <w:szCs w:val="24"/>
        </w:rPr>
        <w:t>will</w:t>
      </w:r>
      <w:r w:rsidR="00261AF1" w:rsidRPr="00013EEF">
        <w:rPr>
          <w:rFonts w:ascii="Arial" w:hAnsi="Arial" w:cs="Arial"/>
          <w:sz w:val="24"/>
          <w:szCs w:val="24"/>
        </w:rPr>
        <w:t xml:space="preserve"> take</w:t>
      </w:r>
      <w:r w:rsidR="00261AF1" w:rsidRPr="00013EEF">
        <w:rPr>
          <w:rFonts w:ascii="Arial" w:hAnsi="Arial" w:cs="Arial"/>
          <w:spacing w:val="-7"/>
          <w:sz w:val="24"/>
          <w:szCs w:val="24"/>
        </w:rPr>
        <w:t xml:space="preserve"> </w:t>
      </w:r>
      <w:r w:rsidR="00261AF1" w:rsidRPr="00B775A3">
        <w:rPr>
          <w:rFonts w:ascii="Arial" w:hAnsi="Arial" w:cs="Arial"/>
          <w:sz w:val="24"/>
          <w:szCs w:val="24"/>
        </w:rPr>
        <w:t>place</w:t>
      </w:r>
      <w:r w:rsidR="00261AF1" w:rsidRPr="00B775A3">
        <w:rPr>
          <w:rFonts w:ascii="Arial" w:hAnsi="Arial" w:cs="Arial"/>
          <w:spacing w:val="-9"/>
          <w:sz w:val="24"/>
          <w:szCs w:val="24"/>
        </w:rPr>
        <w:t xml:space="preserve"> </w:t>
      </w:r>
      <w:r w:rsidR="00261AF1" w:rsidRPr="00B775A3">
        <w:rPr>
          <w:rFonts w:ascii="Arial" w:hAnsi="Arial" w:cs="Arial"/>
          <w:sz w:val="24"/>
          <w:szCs w:val="24"/>
        </w:rPr>
        <w:t>in</w:t>
      </w:r>
      <w:r w:rsidR="00261AF1" w:rsidRPr="00B775A3">
        <w:rPr>
          <w:rFonts w:ascii="Arial" w:hAnsi="Arial" w:cs="Arial"/>
          <w:spacing w:val="-8"/>
          <w:sz w:val="24"/>
          <w:szCs w:val="24"/>
        </w:rPr>
        <w:t xml:space="preserve"> </w:t>
      </w:r>
      <w:r w:rsidR="00261AF1" w:rsidRPr="00B775A3">
        <w:rPr>
          <w:rFonts w:ascii="Arial" w:hAnsi="Arial" w:cs="Arial"/>
          <w:sz w:val="24"/>
          <w:szCs w:val="24"/>
        </w:rPr>
        <w:t>wetlands</w:t>
      </w:r>
      <w:r w:rsidR="00261AF1" w:rsidRPr="00B775A3">
        <w:rPr>
          <w:rFonts w:ascii="Arial" w:hAnsi="Arial" w:cs="Arial"/>
          <w:spacing w:val="-9"/>
          <w:sz w:val="24"/>
          <w:szCs w:val="24"/>
        </w:rPr>
        <w:t xml:space="preserve"> </w:t>
      </w:r>
      <w:r w:rsidR="00261AF1" w:rsidRPr="00B775A3">
        <w:rPr>
          <w:rFonts w:ascii="Arial" w:hAnsi="Arial" w:cs="Arial"/>
          <w:sz w:val="24"/>
          <w:szCs w:val="24"/>
        </w:rPr>
        <w:t>per</w:t>
      </w:r>
      <w:r w:rsidR="00261AF1" w:rsidRPr="00B775A3">
        <w:rPr>
          <w:rFonts w:ascii="Arial" w:hAnsi="Arial" w:cs="Arial"/>
          <w:spacing w:val="-9"/>
          <w:sz w:val="24"/>
          <w:szCs w:val="24"/>
        </w:rPr>
        <w:t xml:space="preserve"> </w:t>
      </w:r>
      <w:r w:rsidR="00261AF1" w:rsidRPr="00B775A3">
        <w:rPr>
          <w:rFonts w:ascii="Arial" w:hAnsi="Arial" w:cs="Arial"/>
          <w:sz w:val="24"/>
          <w:szCs w:val="24"/>
        </w:rPr>
        <w:t>the</w:t>
      </w:r>
      <w:r w:rsidR="00261AF1" w:rsidRPr="00B775A3">
        <w:rPr>
          <w:rFonts w:ascii="Arial" w:hAnsi="Arial" w:cs="Arial"/>
          <w:spacing w:val="-7"/>
          <w:sz w:val="24"/>
          <w:szCs w:val="24"/>
        </w:rPr>
        <w:t xml:space="preserve"> </w:t>
      </w:r>
      <w:r w:rsidR="00261AF1" w:rsidRPr="00B775A3">
        <w:rPr>
          <w:rFonts w:ascii="Arial" w:hAnsi="Arial" w:cs="Arial"/>
          <w:sz w:val="24"/>
          <w:szCs w:val="24"/>
        </w:rPr>
        <w:t>United</w:t>
      </w:r>
      <w:r w:rsidR="00261AF1" w:rsidRPr="00B775A3">
        <w:rPr>
          <w:rFonts w:ascii="Arial" w:hAnsi="Arial" w:cs="Arial"/>
          <w:spacing w:val="-10"/>
          <w:sz w:val="24"/>
          <w:szCs w:val="24"/>
        </w:rPr>
        <w:t xml:space="preserve"> </w:t>
      </w:r>
      <w:r w:rsidR="00261AF1" w:rsidRPr="00B775A3">
        <w:rPr>
          <w:rFonts w:ascii="Arial" w:hAnsi="Arial" w:cs="Arial"/>
          <w:sz w:val="24"/>
          <w:szCs w:val="24"/>
        </w:rPr>
        <w:t>States</w:t>
      </w:r>
      <w:r w:rsidR="00261AF1" w:rsidRPr="00B775A3">
        <w:rPr>
          <w:rFonts w:ascii="Arial" w:hAnsi="Arial" w:cs="Arial"/>
          <w:spacing w:val="-8"/>
          <w:sz w:val="24"/>
          <w:szCs w:val="24"/>
        </w:rPr>
        <w:t xml:space="preserve"> </w:t>
      </w:r>
      <w:r w:rsidR="00261AF1" w:rsidRPr="00B775A3">
        <w:rPr>
          <w:rFonts w:ascii="Arial" w:hAnsi="Arial" w:cs="Arial"/>
          <w:sz w:val="24"/>
          <w:szCs w:val="24"/>
        </w:rPr>
        <w:t>Fish and</w:t>
      </w:r>
      <w:r w:rsidR="00261AF1" w:rsidRPr="00B775A3">
        <w:rPr>
          <w:rFonts w:ascii="Arial" w:hAnsi="Arial" w:cs="Arial"/>
          <w:spacing w:val="-6"/>
          <w:sz w:val="24"/>
          <w:szCs w:val="24"/>
        </w:rPr>
        <w:t xml:space="preserve"> </w:t>
      </w:r>
      <w:r w:rsidR="00261AF1" w:rsidRPr="00B775A3">
        <w:rPr>
          <w:rFonts w:ascii="Arial" w:hAnsi="Arial" w:cs="Arial"/>
          <w:sz w:val="24"/>
          <w:szCs w:val="24"/>
        </w:rPr>
        <w:t>Wildlife</w:t>
      </w:r>
      <w:r w:rsidR="00261AF1" w:rsidRPr="00B775A3">
        <w:rPr>
          <w:rFonts w:ascii="Arial" w:hAnsi="Arial" w:cs="Arial"/>
          <w:spacing w:val="-7"/>
          <w:sz w:val="24"/>
          <w:szCs w:val="24"/>
        </w:rPr>
        <w:t xml:space="preserve"> </w:t>
      </w:r>
      <w:r w:rsidR="00261AF1" w:rsidRPr="00B775A3">
        <w:rPr>
          <w:rFonts w:ascii="Arial" w:hAnsi="Arial" w:cs="Arial"/>
          <w:sz w:val="24"/>
          <w:szCs w:val="24"/>
        </w:rPr>
        <w:t>Service</w:t>
      </w:r>
      <w:r w:rsidR="00261AF1" w:rsidRPr="00B775A3">
        <w:rPr>
          <w:rFonts w:ascii="Arial" w:hAnsi="Arial" w:cs="Arial"/>
          <w:spacing w:val="-5"/>
          <w:sz w:val="24"/>
          <w:szCs w:val="24"/>
        </w:rPr>
        <w:t xml:space="preserve"> </w:t>
      </w:r>
      <w:r w:rsidR="00261AF1" w:rsidRPr="00B775A3">
        <w:rPr>
          <w:rFonts w:ascii="Arial" w:hAnsi="Arial" w:cs="Arial"/>
          <w:sz w:val="24"/>
          <w:szCs w:val="24"/>
        </w:rPr>
        <w:t>National</w:t>
      </w:r>
      <w:r w:rsidR="00261AF1" w:rsidRPr="00B775A3">
        <w:rPr>
          <w:rFonts w:ascii="Arial" w:hAnsi="Arial" w:cs="Arial"/>
          <w:spacing w:val="-5"/>
          <w:sz w:val="24"/>
          <w:szCs w:val="24"/>
        </w:rPr>
        <w:t xml:space="preserve"> </w:t>
      </w:r>
      <w:r w:rsidR="00261AF1" w:rsidRPr="00B775A3">
        <w:rPr>
          <w:rFonts w:ascii="Arial" w:hAnsi="Arial" w:cs="Arial"/>
          <w:sz w:val="24"/>
          <w:szCs w:val="24"/>
        </w:rPr>
        <w:t>Wetlands</w:t>
      </w:r>
      <w:r w:rsidR="00261AF1" w:rsidRPr="00B775A3">
        <w:rPr>
          <w:rFonts w:ascii="Arial" w:hAnsi="Arial" w:cs="Arial"/>
          <w:spacing w:val="-3"/>
          <w:sz w:val="24"/>
          <w:szCs w:val="24"/>
        </w:rPr>
        <w:t xml:space="preserve"> </w:t>
      </w:r>
      <w:r w:rsidR="00261AF1" w:rsidRPr="00B775A3">
        <w:rPr>
          <w:rFonts w:ascii="Arial" w:hAnsi="Arial" w:cs="Arial"/>
          <w:sz w:val="24"/>
          <w:szCs w:val="24"/>
        </w:rPr>
        <w:t>Inventory and will</w:t>
      </w:r>
      <w:r w:rsidR="00261AF1" w:rsidRPr="00B775A3">
        <w:rPr>
          <w:rFonts w:ascii="Arial" w:hAnsi="Arial" w:cs="Arial"/>
          <w:spacing w:val="-6"/>
          <w:sz w:val="24"/>
          <w:szCs w:val="24"/>
        </w:rPr>
        <w:t xml:space="preserve"> </w:t>
      </w:r>
      <w:r w:rsidR="00261AF1" w:rsidRPr="00B775A3">
        <w:rPr>
          <w:rFonts w:ascii="Arial" w:hAnsi="Arial" w:cs="Arial"/>
          <w:sz w:val="24"/>
          <w:szCs w:val="24"/>
        </w:rPr>
        <w:t>have</w:t>
      </w:r>
      <w:r w:rsidR="00261AF1" w:rsidRPr="00B775A3">
        <w:rPr>
          <w:rFonts w:ascii="Arial" w:hAnsi="Arial" w:cs="Arial"/>
          <w:spacing w:val="-5"/>
          <w:sz w:val="24"/>
          <w:szCs w:val="24"/>
        </w:rPr>
        <w:t xml:space="preserve"> </w:t>
      </w:r>
      <w:r w:rsidR="00261AF1" w:rsidRPr="00B775A3">
        <w:rPr>
          <w:rFonts w:ascii="Arial" w:hAnsi="Arial" w:cs="Arial"/>
          <w:sz w:val="24"/>
          <w:szCs w:val="24"/>
        </w:rPr>
        <w:t>little</w:t>
      </w:r>
      <w:r w:rsidR="00261AF1" w:rsidRPr="00B775A3">
        <w:rPr>
          <w:rFonts w:ascii="Arial" w:hAnsi="Arial" w:cs="Arial"/>
          <w:spacing w:val="-6"/>
          <w:sz w:val="24"/>
          <w:szCs w:val="24"/>
        </w:rPr>
        <w:t xml:space="preserve"> </w:t>
      </w:r>
      <w:r w:rsidR="00261AF1" w:rsidRPr="00B775A3">
        <w:rPr>
          <w:rFonts w:ascii="Arial" w:hAnsi="Arial" w:cs="Arial"/>
          <w:sz w:val="24"/>
          <w:szCs w:val="24"/>
        </w:rPr>
        <w:t>potential</w:t>
      </w:r>
      <w:r w:rsidR="00261AF1" w:rsidRPr="00B775A3">
        <w:rPr>
          <w:rFonts w:ascii="Arial" w:hAnsi="Arial" w:cs="Arial"/>
          <w:spacing w:val="-5"/>
          <w:sz w:val="24"/>
          <w:szCs w:val="24"/>
        </w:rPr>
        <w:t xml:space="preserve"> </w:t>
      </w:r>
      <w:r w:rsidR="00261AF1" w:rsidRPr="00B775A3">
        <w:rPr>
          <w:rFonts w:ascii="Arial" w:hAnsi="Arial" w:cs="Arial"/>
          <w:sz w:val="24"/>
          <w:szCs w:val="24"/>
        </w:rPr>
        <w:t>to</w:t>
      </w:r>
      <w:r w:rsidR="00261AF1" w:rsidRPr="00B775A3">
        <w:rPr>
          <w:rFonts w:ascii="Arial" w:hAnsi="Arial" w:cs="Arial"/>
          <w:spacing w:val="-5"/>
          <w:sz w:val="24"/>
          <w:szCs w:val="24"/>
        </w:rPr>
        <w:t xml:space="preserve"> </w:t>
      </w:r>
      <w:r w:rsidR="00261AF1" w:rsidRPr="00B775A3">
        <w:rPr>
          <w:rFonts w:ascii="Arial" w:hAnsi="Arial" w:cs="Arial"/>
          <w:sz w:val="24"/>
          <w:szCs w:val="24"/>
        </w:rPr>
        <w:t>impact</w:t>
      </w:r>
      <w:r w:rsidR="00261AF1" w:rsidRPr="00B775A3">
        <w:rPr>
          <w:rFonts w:ascii="Arial" w:hAnsi="Arial" w:cs="Arial"/>
          <w:spacing w:val="-4"/>
          <w:sz w:val="24"/>
          <w:szCs w:val="24"/>
        </w:rPr>
        <w:t xml:space="preserve"> </w:t>
      </w:r>
      <w:r w:rsidR="00261AF1" w:rsidRPr="00B775A3">
        <w:rPr>
          <w:rFonts w:ascii="Arial" w:hAnsi="Arial" w:cs="Arial"/>
          <w:sz w:val="24"/>
          <w:szCs w:val="24"/>
        </w:rPr>
        <w:t>or</w:t>
      </w:r>
      <w:r w:rsidR="00261AF1" w:rsidRPr="00B775A3">
        <w:rPr>
          <w:rFonts w:ascii="Arial" w:hAnsi="Arial" w:cs="Arial"/>
          <w:spacing w:val="-4"/>
          <w:sz w:val="24"/>
          <w:szCs w:val="24"/>
        </w:rPr>
        <w:t xml:space="preserve"> </w:t>
      </w:r>
      <w:r w:rsidR="00261AF1" w:rsidRPr="00B775A3">
        <w:rPr>
          <w:rFonts w:ascii="Arial" w:hAnsi="Arial" w:cs="Arial"/>
          <w:sz w:val="24"/>
          <w:szCs w:val="24"/>
        </w:rPr>
        <w:t xml:space="preserve">affect wetland values. </w:t>
      </w:r>
    </w:p>
    <w:p w14:paraId="22BD8465" w14:textId="77777777" w:rsidR="00F8513F" w:rsidRPr="00B775A3" w:rsidRDefault="00F8513F" w:rsidP="009C4922">
      <w:pPr>
        <w:pStyle w:val="BodyText"/>
        <w:spacing w:before="95"/>
        <w:ind w:left="114" w:right="112"/>
        <w:jc w:val="both"/>
        <w:rPr>
          <w:sz w:val="24"/>
          <w:szCs w:val="24"/>
        </w:rPr>
      </w:pPr>
    </w:p>
    <w:p w14:paraId="320B0E25" w14:textId="6CAA912E" w:rsidR="009C4922" w:rsidRPr="00B775A3" w:rsidRDefault="009C4922" w:rsidP="00900656">
      <w:pPr>
        <w:pStyle w:val="BodyText"/>
        <w:ind w:right="112"/>
        <w:jc w:val="both"/>
        <w:rPr>
          <w:color w:val="FF0000"/>
          <w:sz w:val="24"/>
          <w:szCs w:val="24"/>
        </w:rPr>
      </w:pPr>
      <w:r w:rsidRPr="00B775A3">
        <w:rPr>
          <w:b/>
          <w:sz w:val="24"/>
          <w:szCs w:val="24"/>
        </w:rPr>
        <w:t>Applicant:</w:t>
      </w:r>
      <w:r w:rsidR="00F8513F" w:rsidRPr="00B775A3">
        <w:rPr>
          <w:b/>
          <w:sz w:val="24"/>
          <w:szCs w:val="24"/>
        </w:rPr>
        <w:t xml:space="preserve"> </w:t>
      </w:r>
      <w:r w:rsidR="00013EEF" w:rsidRPr="00BC5776">
        <w:t>City of Solva</w:t>
      </w:r>
      <w:r w:rsidR="00013EEF">
        <w:t xml:space="preserve">ng </w:t>
      </w:r>
    </w:p>
    <w:p w14:paraId="6D2A6865" w14:textId="76B82EC8" w:rsidR="009C4922" w:rsidRPr="00114D85" w:rsidRDefault="009C4922" w:rsidP="00900656">
      <w:pPr>
        <w:pStyle w:val="BodyText"/>
        <w:spacing w:before="95"/>
        <w:ind w:right="112"/>
        <w:jc w:val="both"/>
        <w:rPr>
          <w:sz w:val="24"/>
          <w:szCs w:val="24"/>
        </w:rPr>
      </w:pPr>
      <w:r w:rsidRPr="00B775A3">
        <w:rPr>
          <w:b/>
          <w:sz w:val="24"/>
          <w:szCs w:val="24"/>
        </w:rPr>
        <w:t>Project Title:</w:t>
      </w:r>
      <w:r w:rsidR="000577A4">
        <w:rPr>
          <w:b/>
          <w:sz w:val="24"/>
          <w:szCs w:val="24"/>
        </w:rPr>
        <w:t xml:space="preserve"> </w:t>
      </w:r>
      <w:r w:rsidR="002C5E34">
        <w:rPr>
          <w:b/>
          <w:sz w:val="24"/>
          <w:szCs w:val="24"/>
        </w:rPr>
        <w:t xml:space="preserve">PW </w:t>
      </w:r>
      <w:r w:rsidR="00114D85" w:rsidRPr="00114D85">
        <w:rPr>
          <w:b/>
          <w:sz w:val="24"/>
          <w:szCs w:val="24"/>
        </w:rPr>
        <w:t>01016</w:t>
      </w:r>
      <w:r w:rsidR="005A68EF" w:rsidRPr="00114D85">
        <w:rPr>
          <w:b/>
          <w:sz w:val="24"/>
          <w:szCs w:val="24"/>
        </w:rPr>
        <w:t>; GM</w:t>
      </w:r>
      <w:r w:rsidR="00E47B78" w:rsidRPr="00114D85">
        <w:rPr>
          <w:b/>
          <w:sz w:val="24"/>
          <w:szCs w:val="24"/>
        </w:rPr>
        <w:t xml:space="preserve"> </w:t>
      </w:r>
      <w:r w:rsidR="00114D85" w:rsidRPr="00114D85">
        <w:rPr>
          <w:b/>
          <w:sz w:val="24"/>
          <w:szCs w:val="24"/>
        </w:rPr>
        <w:t xml:space="preserve"> 720107</w:t>
      </w:r>
      <w:r w:rsidR="00E47B78" w:rsidRPr="00114D85">
        <w:rPr>
          <w:b/>
          <w:sz w:val="24"/>
          <w:szCs w:val="24"/>
        </w:rPr>
        <w:t>;</w:t>
      </w:r>
      <w:r w:rsidR="00114D85" w:rsidRPr="00114D85">
        <w:rPr>
          <w:b/>
          <w:sz w:val="24"/>
          <w:szCs w:val="24"/>
        </w:rPr>
        <w:t xml:space="preserve"> City Well Access Rd.</w:t>
      </w:r>
      <w:r w:rsidR="00B65781" w:rsidRPr="00114D85">
        <w:rPr>
          <w:sz w:val="24"/>
          <w:szCs w:val="24"/>
        </w:rPr>
        <w:t xml:space="preserve"> </w:t>
      </w:r>
    </w:p>
    <w:p w14:paraId="3E9B441C" w14:textId="25ED7C4D" w:rsidR="00BD6A69" w:rsidRPr="00B775A3" w:rsidRDefault="009C4922" w:rsidP="00900656">
      <w:pPr>
        <w:pStyle w:val="BodyText"/>
        <w:ind w:right="112"/>
        <w:jc w:val="both"/>
        <w:rPr>
          <w:sz w:val="24"/>
          <w:szCs w:val="24"/>
        </w:rPr>
      </w:pPr>
      <w:r w:rsidRPr="00B775A3">
        <w:rPr>
          <w:b/>
          <w:sz w:val="24"/>
          <w:szCs w:val="24"/>
        </w:rPr>
        <w:tab/>
      </w:r>
      <w:r w:rsidRPr="00B775A3">
        <w:rPr>
          <w:b/>
          <w:sz w:val="24"/>
          <w:szCs w:val="24"/>
        </w:rPr>
        <w:tab/>
      </w:r>
    </w:p>
    <w:p w14:paraId="6590B0A6" w14:textId="56843A1F" w:rsidR="009C4922" w:rsidRDefault="009C4922" w:rsidP="00900656">
      <w:pPr>
        <w:pStyle w:val="BodyText"/>
        <w:ind w:right="112"/>
        <w:jc w:val="both"/>
        <w:rPr>
          <w:b/>
          <w:sz w:val="24"/>
          <w:szCs w:val="24"/>
        </w:rPr>
      </w:pPr>
      <w:r w:rsidRPr="00B775A3">
        <w:rPr>
          <w:b/>
          <w:sz w:val="24"/>
          <w:szCs w:val="24"/>
        </w:rPr>
        <w:t>Location of Proposed Work and Floodplain Insurance Rate Map (FIRM) Panels:</w:t>
      </w:r>
    </w:p>
    <w:p w14:paraId="29B690F4" w14:textId="77777777" w:rsidR="00407E02" w:rsidRPr="00B775A3" w:rsidRDefault="00407E02" w:rsidP="00900656">
      <w:pPr>
        <w:pStyle w:val="BodyText"/>
        <w:ind w:right="112"/>
        <w:jc w:val="both"/>
        <w:rPr>
          <w:b/>
          <w:sz w:val="24"/>
          <w:szCs w:val="24"/>
        </w:rPr>
      </w:pPr>
    </w:p>
    <w:tbl>
      <w:tblPr>
        <w:tblStyle w:val="TableGrid"/>
        <w:tblW w:w="9990" w:type="dxa"/>
        <w:tblInd w:w="85" w:type="dxa"/>
        <w:tblLook w:val="04A0" w:firstRow="1" w:lastRow="0" w:firstColumn="1" w:lastColumn="0" w:noHBand="0" w:noVBand="1"/>
      </w:tblPr>
      <w:tblGrid>
        <w:gridCol w:w="3240"/>
        <w:gridCol w:w="1980"/>
        <w:gridCol w:w="2880"/>
        <w:gridCol w:w="1890"/>
      </w:tblGrid>
      <w:tr w:rsidR="00407E02" w:rsidRPr="00B775A3" w14:paraId="483B2042" w14:textId="77777777" w:rsidTr="00713DCA">
        <w:trPr>
          <w:trHeight w:val="395"/>
        </w:trPr>
        <w:tc>
          <w:tcPr>
            <w:tcW w:w="3240" w:type="dxa"/>
            <w:vAlign w:val="center"/>
          </w:tcPr>
          <w:p w14:paraId="08AED8BA" w14:textId="77777777" w:rsidR="00407E02" w:rsidRPr="00B775A3" w:rsidRDefault="00407E02" w:rsidP="00900656">
            <w:pPr>
              <w:jc w:val="center"/>
              <w:rPr>
                <w:rFonts w:ascii="Arial" w:hAnsi="Arial" w:cs="Arial"/>
                <w:b/>
                <w:bCs/>
                <w:sz w:val="24"/>
                <w:szCs w:val="24"/>
              </w:rPr>
            </w:pPr>
            <w:r w:rsidRPr="00B775A3">
              <w:rPr>
                <w:rFonts w:ascii="Arial" w:hAnsi="Arial" w:cs="Arial"/>
                <w:b/>
                <w:bCs/>
                <w:sz w:val="24"/>
                <w:szCs w:val="24"/>
              </w:rPr>
              <w:t>Facility</w:t>
            </w:r>
          </w:p>
        </w:tc>
        <w:tc>
          <w:tcPr>
            <w:tcW w:w="1980" w:type="dxa"/>
            <w:vAlign w:val="center"/>
          </w:tcPr>
          <w:p w14:paraId="0FEA1FAD" w14:textId="5581606F" w:rsidR="00407E02" w:rsidRPr="00B775A3" w:rsidRDefault="00407E02" w:rsidP="00900656">
            <w:pPr>
              <w:jc w:val="center"/>
              <w:rPr>
                <w:rFonts w:ascii="Arial" w:hAnsi="Arial" w:cs="Arial"/>
                <w:b/>
                <w:bCs/>
                <w:sz w:val="24"/>
                <w:szCs w:val="24"/>
              </w:rPr>
            </w:pPr>
            <w:r w:rsidRPr="00B775A3">
              <w:rPr>
                <w:rFonts w:ascii="Arial" w:hAnsi="Arial" w:cs="Arial"/>
                <w:b/>
                <w:bCs/>
                <w:sz w:val="24"/>
                <w:szCs w:val="24"/>
              </w:rPr>
              <w:t>GPS</w:t>
            </w:r>
          </w:p>
        </w:tc>
        <w:tc>
          <w:tcPr>
            <w:tcW w:w="2880" w:type="dxa"/>
            <w:vAlign w:val="center"/>
          </w:tcPr>
          <w:p w14:paraId="23CDFA7A" w14:textId="66F5BCCF" w:rsidR="00407E02" w:rsidRPr="00B775A3" w:rsidRDefault="00407E02" w:rsidP="00900656">
            <w:pPr>
              <w:jc w:val="center"/>
              <w:rPr>
                <w:rFonts w:ascii="Arial" w:hAnsi="Arial" w:cs="Arial"/>
                <w:b/>
                <w:bCs/>
                <w:sz w:val="24"/>
                <w:szCs w:val="24"/>
              </w:rPr>
            </w:pPr>
            <w:r w:rsidRPr="00B775A3">
              <w:rPr>
                <w:rFonts w:ascii="Arial" w:hAnsi="Arial" w:cs="Arial"/>
                <w:b/>
                <w:bCs/>
                <w:sz w:val="24"/>
                <w:szCs w:val="24"/>
              </w:rPr>
              <w:t>FIRM Panels</w:t>
            </w:r>
          </w:p>
        </w:tc>
        <w:tc>
          <w:tcPr>
            <w:tcW w:w="1890" w:type="dxa"/>
            <w:vAlign w:val="center"/>
          </w:tcPr>
          <w:p w14:paraId="300EF0DD" w14:textId="46C284F3" w:rsidR="00407E02" w:rsidRPr="00B775A3" w:rsidRDefault="00407E02" w:rsidP="00900656">
            <w:pPr>
              <w:jc w:val="center"/>
              <w:rPr>
                <w:rFonts w:ascii="Arial" w:hAnsi="Arial" w:cs="Arial"/>
                <w:b/>
                <w:bCs/>
                <w:sz w:val="24"/>
                <w:szCs w:val="24"/>
              </w:rPr>
            </w:pPr>
            <w:r>
              <w:rPr>
                <w:rFonts w:ascii="Arial" w:hAnsi="Arial" w:cs="Arial"/>
                <w:b/>
                <w:bCs/>
                <w:sz w:val="24"/>
                <w:szCs w:val="24"/>
              </w:rPr>
              <w:t xml:space="preserve">FIRM </w:t>
            </w:r>
            <w:r w:rsidRPr="00B775A3">
              <w:rPr>
                <w:rFonts w:ascii="Arial" w:hAnsi="Arial" w:cs="Arial"/>
                <w:b/>
                <w:bCs/>
                <w:sz w:val="24"/>
                <w:szCs w:val="24"/>
              </w:rPr>
              <w:t xml:space="preserve">Date </w:t>
            </w:r>
          </w:p>
        </w:tc>
      </w:tr>
      <w:tr w:rsidR="00407E02" w:rsidRPr="00B775A3" w14:paraId="27512328" w14:textId="77777777" w:rsidTr="00713DCA">
        <w:trPr>
          <w:trHeight w:val="872"/>
        </w:trPr>
        <w:tc>
          <w:tcPr>
            <w:tcW w:w="3240" w:type="dxa"/>
            <w:shd w:val="clear" w:color="auto" w:fill="auto"/>
            <w:vAlign w:val="center"/>
          </w:tcPr>
          <w:p w14:paraId="1F5152E1" w14:textId="4611FCF2" w:rsidR="00407E02" w:rsidRPr="00B775A3" w:rsidRDefault="00D20B51" w:rsidP="00900656">
            <w:pPr>
              <w:rPr>
                <w:rFonts w:ascii="Arial" w:hAnsi="Arial" w:cs="Arial"/>
                <w:sz w:val="24"/>
                <w:szCs w:val="24"/>
              </w:rPr>
            </w:pPr>
            <w:r>
              <w:rPr>
                <w:rFonts w:ascii="Arial" w:hAnsi="Arial" w:cs="Arial"/>
                <w:sz w:val="24"/>
                <w:szCs w:val="24"/>
              </w:rPr>
              <w:t xml:space="preserve">Culvert and Access Road </w:t>
            </w:r>
          </w:p>
        </w:tc>
        <w:tc>
          <w:tcPr>
            <w:tcW w:w="1980" w:type="dxa"/>
            <w:shd w:val="clear" w:color="auto" w:fill="auto"/>
            <w:vAlign w:val="center"/>
          </w:tcPr>
          <w:p w14:paraId="2EC11EF0" w14:textId="74021A90" w:rsidR="00407E02" w:rsidRPr="00B775A3" w:rsidRDefault="00B64E47" w:rsidP="00900656">
            <w:pPr>
              <w:jc w:val="center"/>
              <w:rPr>
                <w:rFonts w:ascii="Arial" w:hAnsi="Arial" w:cs="Arial"/>
                <w:sz w:val="24"/>
                <w:szCs w:val="24"/>
              </w:rPr>
            </w:pPr>
            <w:r w:rsidRPr="00B64E47">
              <w:rPr>
                <w:rFonts w:ascii="Arial" w:hAnsi="Arial" w:cs="Arial"/>
                <w:sz w:val="24"/>
                <w:szCs w:val="24"/>
              </w:rPr>
              <w:t>34.585591</w:t>
            </w:r>
            <w:r>
              <w:rPr>
                <w:rFonts w:ascii="Arial" w:hAnsi="Arial" w:cs="Arial"/>
                <w:sz w:val="24"/>
                <w:szCs w:val="24"/>
              </w:rPr>
              <w:t xml:space="preserve">, </w:t>
            </w:r>
            <w:r w:rsidRPr="00B64E47">
              <w:rPr>
                <w:rFonts w:ascii="Arial" w:hAnsi="Arial" w:cs="Arial"/>
                <w:sz w:val="24"/>
                <w:szCs w:val="24"/>
              </w:rPr>
              <w:t>-120.143674</w:t>
            </w:r>
          </w:p>
        </w:tc>
        <w:tc>
          <w:tcPr>
            <w:tcW w:w="2880" w:type="dxa"/>
            <w:shd w:val="clear" w:color="auto" w:fill="auto"/>
            <w:vAlign w:val="center"/>
          </w:tcPr>
          <w:p w14:paraId="41CC9B14" w14:textId="283E5288" w:rsidR="00407E02" w:rsidRPr="00B775A3" w:rsidRDefault="002D0D5D" w:rsidP="00900656">
            <w:pPr>
              <w:jc w:val="center"/>
              <w:rPr>
                <w:rFonts w:ascii="Arial" w:hAnsi="Arial" w:cs="Arial"/>
                <w:sz w:val="24"/>
                <w:szCs w:val="24"/>
              </w:rPr>
            </w:pPr>
            <w:r>
              <w:rPr>
                <w:rFonts w:ascii="Arial" w:hAnsi="Arial" w:cs="Arial"/>
                <w:sz w:val="24"/>
                <w:szCs w:val="24"/>
              </w:rPr>
              <w:t>06083</w:t>
            </w:r>
            <w:r w:rsidR="00C64A84">
              <w:rPr>
                <w:rFonts w:ascii="Arial" w:hAnsi="Arial" w:cs="Arial"/>
                <w:sz w:val="24"/>
                <w:szCs w:val="24"/>
              </w:rPr>
              <w:t>C1059G</w:t>
            </w:r>
          </w:p>
        </w:tc>
        <w:tc>
          <w:tcPr>
            <w:tcW w:w="1890" w:type="dxa"/>
            <w:shd w:val="clear" w:color="auto" w:fill="auto"/>
            <w:vAlign w:val="center"/>
          </w:tcPr>
          <w:p w14:paraId="61662974" w14:textId="198F36DF" w:rsidR="00407E02" w:rsidRPr="00B775A3" w:rsidRDefault="00C37582" w:rsidP="00900656">
            <w:pPr>
              <w:jc w:val="center"/>
              <w:rPr>
                <w:rFonts w:ascii="Arial" w:hAnsi="Arial" w:cs="Arial"/>
                <w:sz w:val="24"/>
                <w:szCs w:val="24"/>
              </w:rPr>
            </w:pPr>
            <w:r>
              <w:rPr>
                <w:rFonts w:ascii="Arial" w:hAnsi="Arial" w:cs="Arial"/>
                <w:sz w:val="24"/>
                <w:szCs w:val="24"/>
              </w:rPr>
              <w:t>12/04/2012</w:t>
            </w:r>
          </w:p>
        </w:tc>
      </w:tr>
    </w:tbl>
    <w:p w14:paraId="3A895DDA" w14:textId="77777777" w:rsidR="002E16B9" w:rsidRPr="00B775A3" w:rsidRDefault="002E16B9" w:rsidP="00900656">
      <w:pPr>
        <w:pStyle w:val="BodyText"/>
        <w:spacing w:before="95"/>
        <w:ind w:right="112"/>
        <w:jc w:val="both"/>
        <w:rPr>
          <w:sz w:val="24"/>
          <w:szCs w:val="24"/>
        </w:rPr>
      </w:pPr>
    </w:p>
    <w:p w14:paraId="5DFA7A0D" w14:textId="1424BB3E" w:rsidR="00807D32" w:rsidRDefault="009C4922" w:rsidP="00900656">
      <w:pPr>
        <w:tabs>
          <w:tab w:val="left" w:pos="10620"/>
        </w:tabs>
        <w:autoSpaceDE w:val="0"/>
        <w:autoSpaceDN w:val="0"/>
        <w:adjustRightInd w:val="0"/>
        <w:spacing w:after="120" w:line="240" w:lineRule="auto"/>
        <w:jc w:val="both"/>
        <w:rPr>
          <w:rFonts w:ascii="Arial" w:hAnsi="Arial" w:cs="Arial"/>
          <w:sz w:val="24"/>
          <w:szCs w:val="24"/>
        </w:rPr>
      </w:pPr>
      <w:r w:rsidRPr="00B775A3">
        <w:rPr>
          <w:rFonts w:ascii="Arial" w:hAnsi="Arial" w:cs="Arial"/>
          <w:b/>
          <w:sz w:val="24"/>
          <w:szCs w:val="24"/>
        </w:rPr>
        <w:t>Proposed Work and Purpose:</w:t>
      </w:r>
      <w:r w:rsidR="00DA08FA">
        <w:rPr>
          <w:rFonts w:ascii="Arial" w:hAnsi="Arial" w:cs="Arial"/>
          <w:color w:val="FF0000"/>
          <w:sz w:val="24"/>
          <w:szCs w:val="24"/>
        </w:rPr>
        <w:t xml:space="preserve"> </w:t>
      </w:r>
      <w:r w:rsidR="00DA08FA" w:rsidRPr="004B7C73">
        <w:rPr>
          <w:rFonts w:ascii="Arial" w:hAnsi="Arial" w:cs="Arial"/>
          <w:sz w:val="24"/>
          <w:szCs w:val="24"/>
        </w:rPr>
        <w:t>Sever storms causes flooding and erosion</w:t>
      </w:r>
      <w:r w:rsidR="007713D5" w:rsidRPr="004B7C73">
        <w:rPr>
          <w:rFonts w:ascii="Arial" w:hAnsi="Arial" w:cs="Arial"/>
          <w:sz w:val="24"/>
          <w:szCs w:val="24"/>
        </w:rPr>
        <w:t>.</w:t>
      </w:r>
      <w:r w:rsidR="00A850E9">
        <w:rPr>
          <w:rFonts w:ascii="Arial" w:hAnsi="Arial" w:cs="Arial"/>
          <w:sz w:val="24"/>
          <w:szCs w:val="24"/>
        </w:rPr>
        <w:t xml:space="preserve"> City Well Access Road was repaired in kind </w:t>
      </w:r>
      <w:r w:rsidR="00C6608F" w:rsidRPr="00C6608F">
        <w:rPr>
          <w:rFonts w:ascii="Arial" w:hAnsi="Arial" w:cs="Arial"/>
          <w:sz w:val="24"/>
          <w:szCs w:val="24"/>
        </w:rPr>
        <w:t>to restore function</w:t>
      </w:r>
      <w:r w:rsidR="00C6608F">
        <w:rPr>
          <w:rFonts w:ascii="Arial" w:hAnsi="Arial" w:cs="Arial"/>
          <w:sz w:val="24"/>
          <w:szCs w:val="24"/>
        </w:rPr>
        <w:t xml:space="preserve"> and capacity</w:t>
      </w:r>
      <w:r w:rsidR="00B81F2C">
        <w:rPr>
          <w:rFonts w:ascii="Arial" w:hAnsi="Arial" w:cs="Arial"/>
          <w:sz w:val="24"/>
          <w:szCs w:val="24"/>
        </w:rPr>
        <w:t xml:space="preserve"> of the road and culvert.</w:t>
      </w:r>
      <w:r w:rsidR="00D018E9">
        <w:rPr>
          <w:rFonts w:ascii="Arial" w:hAnsi="Arial" w:cs="Arial"/>
          <w:sz w:val="24"/>
          <w:szCs w:val="24"/>
        </w:rPr>
        <w:t xml:space="preserve"> </w:t>
      </w:r>
    </w:p>
    <w:p w14:paraId="5BC7188C" w14:textId="77777777" w:rsidR="00FD18BD" w:rsidRPr="00B775A3" w:rsidRDefault="00FD18BD" w:rsidP="00C57537">
      <w:pPr>
        <w:pStyle w:val="BodyText"/>
        <w:ind w:right="110"/>
        <w:jc w:val="both"/>
        <w:rPr>
          <w:sz w:val="24"/>
          <w:szCs w:val="24"/>
          <w:highlight w:val="yellow"/>
        </w:rPr>
      </w:pPr>
    </w:p>
    <w:p w14:paraId="4ECB7499" w14:textId="77777777" w:rsidR="009C4922" w:rsidRPr="00B775A3" w:rsidRDefault="009C4922" w:rsidP="00900656">
      <w:pPr>
        <w:pStyle w:val="BodyText"/>
        <w:ind w:right="112"/>
        <w:jc w:val="both"/>
        <w:rPr>
          <w:b/>
          <w:sz w:val="24"/>
          <w:szCs w:val="24"/>
        </w:rPr>
      </w:pPr>
      <w:r w:rsidRPr="00B775A3">
        <w:rPr>
          <w:b/>
          <w:sz w:val="24"/>
          <w:szCs w:val="24"/>
        </w:rPr>
        <w:t>Project Alternatives</w:t>
      </w:r>
      <w:r w:rsidR="002E16B9" w:rsidRPr="00B775A3">
        <w:rPr>
          <w:b/>
          <w:sz w:val="24"/>
          <w:szCs w:val="24"/>
        </w:rPr>
        <w:t>:</w:t>
      </w:r>
    </w:p>
    <w:p w14:paraId="624A158F" w14:textId="71239B77" w:rsidR="00EC6A0B" w:rsidRPr="003130AB" w:rsidRDefault="00FD18BD" w:rsidP="00445E18">
      <w:pPr>
        <w:pStyle w:val="BodyText"/>
        <w:numPr>
          <w:ilvl w:val="0"/>
          <w:numId w:val="1"/>
        </w:numPr>
        <w:spacing w:before="95"/>
        <w:ind w:right="112"/>
        <w:jc w:val="both"/>
        <w:rPr>
          <w:i/>
          <w:sz w:val="24"/>
          <w:szCs w:val="24"/>
        </w:rPr>
      </w:pPr>
      <w:r w:rsidRPr="003130AB">
        <w:rPr>
          <w:i/>
          <w:sz w:val="24"/>
          <w:szCs w:val="24"/>
        </w:rPr>
        <w:t>(No Action)</w:t>
      </w:r>
      <w:r w:rsidR="00AA29E5" w:rsidRPr="003130AB">
        <w:rPr>
          <w:sz w:val="24"/>
          <w:szCs w:val="24"/>
        </w:rPr>
        <w:t xml:space="preserve"> This alternative </w:t>
      </w:r>
      <w:r w:rsidR="00471411" w:rsidRPr="003130AB">
        <w:rPr>
          <w:sz w:val="24"/>
          <w:szCs w:val="24"/>
        </w:rPr>
        <w:t>would result in</w:t>
      </w:r>
      <w:r w:rsidR="00EA22F0" w:rsidRPr="003130AB">
        <w:rPr>
          <w:sz w:val="24"/>
          <w:szCs w:val="24"/>
        </w:rPr>
        <w:t xml:space="preserve"> the city losing access to</w:t>
      </w:r>
      <w:r w:rsidR="00703887" w:rsidRPr="003130AB">
        <w:rPr>
          <w:sz w:val="24"/>
          <w:szCs w:val="24"/>
        </w:rPr>
        <w:t xml:space="preserve"> the well and</w:t>
      </w:r>
      <w:r w:rsidR="00DB5CA7" w:rsidRPr="003130AB">
        <w:rPr>
          <w:sz w:val="24"/>
          <w:szCs w:val="24"/>
        </w:rPr>
        <w:t xml:space="preserve"> </w:t>
      </w:r>
      <w:r w:rsidR="00703887" w:rsidRPr="003130AB">
        <w:rPr>
          <w:sz w:val="24"/>
          <w:szCs w:val="24"/>
        </w:rPr>
        <w:t xml:space="preserve">not being able to continue needed </w:t>
      </w:r>
      <w:r w:rsidR="00DB5CA7" w:rsidRPr="003130AB">
        <w:rPr>
          <w:sz w:val="24"/>
          <w:szCs w:val="24"/>
        </w:rPr>
        <w:t>maintenance</w:t>
      </w:r>
      <w:r w:rsidR="00EA22F0" w:rsidRPr="003130AB">
        <w:rPr>
          <w:sz w:val="24"/>
          <w:szCs w:val="24"/>
        </w:rPr>
        <w:t xml:space="preserve"> </w:t>
      </w:r>
      <w:r w:rsidR="001956F8" w:rsidRPr="003130AB">
        <w:rPr>
          <w:sz w:val="24"/>
          <w:szCs w:val="24"/>
        </w:rPr>
        <w:t xml:space="preserve">If the damage is </w:t>
      </w:r>
      <w:r w:rsidR="001956F8" w:rsidRPr="002C5E34">
        <w:rPr>
          <w:sz w:val="24"/>
          <w:szCs w:val="24"/>
        </w:rPr>
        <w:t>not repaired</w:t>
      </w:r>
      <w:r w:rsidR="00432FB1" w:rsidRPr="003130AB">
        <w:rPr>
          <w:sz w:val="24"/>
          <w:szCs w:val="24"/>
        </w:rPr>
        <w:t>,</w:t>
      </w:r>
      <w:r w:rsidR="00DD0D7A" w:rsidRPr="003130AB">
        <w:rPr>
          <w:spacing w:val="-7"/>
          <w:sz w:val="24"/>
          <w:szCs w:val="24"/>
        </w:rPr>
        <w:t xml:space="preserve"> </w:t>
      </w:r>
      <w:r w:rsidR="003C28B7" w:rsidRPr="003130AB">
        <w:rPr>
          <w:sz w:val="24"/>
          <w:szCs w:val="24"/>
        </w:rPr>
        <w:t xml:space="preserve">then adverse economic and social impacts may occur </w:t>
      </w:r>
      <w:r w:rsidR="00DD0D7A" w:rsidRPr="003130AB">
        <w:rPr>
          <w:sz w:val="24"/>
          <w:szCs w:val="24"/>
        </w:rPr>
        <w:t>and continued</w:t>
      </w:r>
      <w:r w:rsidR="00DD0D7A" w:rsidRPr="003130AB">
        <w:rPr>
          <w:spacing w:val="-7"/>
          <w:sz w:val="24"/>
          <w:szCs w:val="24"/>
        </w:rPr>
        <w:t xml:space="preserve"> </w:t>
      </w:r>
      <w:r w:rsidR="00DD0D7A" w:rsidRPr="003130AB">
        <w:rPr>
          <w:sz w:val="24"/>
          <w:szCs w:val="24"/>
        </w:rPr>
        <w:t>negative</w:t>
      </w:r>
      <w:r w:rsidR="00DD0D7A" w:rsidRPr="003130AB">
        <w:rPr>
          <w:spacing w:val="-8"/>
          <w:sz w:val="24"/>
          <w:szCs w:val="24"/>
        </w:rPr>
        <w:t xml:space="preserve"> </w:t>
      </w:r>
      <w:r w:rsidR="00DD0D7A" w:rsidRPr="003130AB">
        <w:rPr>
          <w:sz w:val="24"/>
          <w:szCs w:val="24"/>
        </w:rPr>
        <w:t>impacts</w:t>
      </w:r>
      <w:r w:rsidR="00DD0D7A" w:rsidRPr="003130AB">
        <w:rPr>
          <w:spacing w:val="-6"/>
          <w:sz w:val="24"/>
          <w:szCs w:val="24"/>
        </w:rPr>
        <w:t xml:space="preserve"> </w:t>
      </w:r>
      <w:r w:rsidR="00DD0D7A" w:rsidRPr="003130AB">
        <w:rPr>
          <w:sz w:val="24"/>
          <w:szCs w:val="24"/>
        </w:rPr>
        <w:t>may</w:t>
      </w:r>
      <w:r w:rsidR="00DD0D7A" w:rsidRPr="003130AB">
        <w:rPr>
          <w:spacing w:val="-13"/>
          <w:sz w:val="24"/>
          <w:szCs w:val="24"/>
        </w:rPr>
        <w:t xml:space="preserve"> </w:t>
      </w:r>
      <w:r w:rsidR="00DD0D7A" w:rsidRPr="003130AB">
        <w:rPr>
          <w:sz w:val="24"/>
          <w:szCs w:val="24"/>
        </w:rPr>
        <w:t>be experienced.</w:t>
      </w:r>
    </w:p>
    <w:p w14:paraId="54213848" w14:textId="6B4538F6" w:rsidR="00D27DF5" w:rsidRPr="00B775A3" w:rsidRDefault="00EC6A0B" w:rsidP="00A514BE">
      <w:pPr>
        <w:pStyle w:val="BodyText"/>
        <w:numPr>
          <w:ilvl w:val="0"/>
          <w:numId w:val="1"/>
        </w:numPr>
        <w:spacing w:before="95"/>
        <w:ind w:right="112"/>
        <w:jc w:val="both"/>
        <w:rPr>
          <w:i/>
          <w:sz w:val="24"/>
          <w:szCs w:val="24"/>
        </w:rPr>
      </w:pPr>
      <w:r w:rsidRPr="00B775A3">
        <w:rPr>
          <w:i/>
          <w:sz w:val="24"/>
          <w:szCs w:val="24"/>
        </w:rPr>
        <w:t>(Repair in-kind or Repair with Minimization</w:t>
      </w:r>
      <w:r w:rsidR="00D27DF5" w:rsidRPr="00B775A3">
        <w:rPr>
          <w:i/>
          <w:sz w:val="24"/>
          <w:szCs w:val="24"/>
        </w:rPr>
        <w:t>)</w:t>
      </w:r>
      <w:r w:rsidR="00BD5D38" w:rsidRPr="00B775A3">
        <w:rPr>
          <w:i/>
          <w:sz w:val="24"/>
          <w:szCs w:val="24"/>
        </w:rPr>
        <w:t xml:space="preserve"> </w:t>
      </w:r>
      <w:r w:rsidR="006248BF" w:rsidRPr="00B775A3">
        <w:rPr>
          <w:iCs/>
          <w:sz w:val="24"/>
          <w:szCs w:val="24"/>
        </w:rPr>
        <w:t>Repair</w:t>
      </w:r>
      <w:r w:rsidR="00BD5D38" w:rsidRPr="00B775A3">
        <w:rPr>
          <w:iCs/>
          <w:sz w:val="24"/>
          <w:szCs w:val="24"/>
        </w:rPr>
        <w:t xml:space="preserve">s made in kind may result in similar </w:t>
      </w:r>
      <w:r w:rsidR="007138D7" w:rsidRPr="00B775A3">
        <w:rPr>
          <w:iCs/>
          <w:sz w:val="24"/>
          <w:szCs w:val="24"/>
        </w:rPr>
        <w:t xml:space="preserve">damages from future flood events. OR </w:t>
      </w:r>
      <w:r w:rsidR="00647542" w:rsidRPr="00B775A3">
        <w:rPr>
          <w:iCs/>
          <w:sz w:val="24"/>
          <w:szCs w:val="24"/>
        </w:rPr>
        <w:t>M</w:t>
      </w:r>
      <w:r w:rsidR="00044466" w:rsidRPr="00B775A3">
        <w:rPr>
          <w:iCs/>
          <w:sz w:val="24"/>
          <w:szCs w:val="24"/>
        </w:rPr>
        <w:t>inimization measures were not practicable due to</w:t>
      </w:r>
      <w:r w:rsidR="003130AB">
        <w:rPr>
          <w:iCs/>
          <w:sz w:val="24"/>
          <w:szCs w:val="24"/>
        </w:rPr>
        <w:t xml:space="preserve"> the relationship </w:t>
      </w:r>
      <w:r w:rsidR="00BD2F95">
        <w:rPr>
          <w:iCs/>
          <w:sz w:val="24"/>
          <w:szCs w:val="24"/>
        </w:rPr>
        <w:t xml:space="preserve">of the facility </w:t>
      </w:r>
      <w:r w:rsidR="003130AB">
        <w:rPr>
          <w:iCs/>
          <w:sz w:val="24"/>
          <w:szCs w:val="24"/>
        </w:rPr>
        <w:t xml:space="preserve">to existence </w:t>
      </w:r>
      <w:r w:rsidR="009B2DA2">
        <w:rPr>
          <w:iCs/>
          <w:sz w:val="24"/>
          <w:szCs w:val="24"/>
        </w:rPr>
        <w:t>infrastructure.</w:t>
      </w:r>
      <w:r w:rsidR="003130AB">
        <w:rPr>
          <w:iCs/>
          <w:sz w:val="24"/>
          <w:szCs w:val="24"/>
        </w:rPr>
        <w:t xml:space="preserve"> </w:t>
      </w:r>
    </w:p>
    <w:p w14:paraId="15D10FF4" w14:textId="5ABDDB9A" w:rsidR="001877C2" w:rsidRPr="00B775A3" w:rsidRDefault="00D27DF5" w:rsidP="00563B75">
      <w:pPr>
        <w:pStyle w:val="BodyText"/>
        <w:numPr>
          <w:ilvl w:val="0"/>
          <w:numId w:val="1"/>
        </w:numPr>
        <w:spacing w:before="95"/>
        <w:ind w:right="112"/>
        <w:jc w:val="both"/>
        <w:rPr>
          <w:i/>
          <w:sz w:val="24"/>
          <w:szCs w:val="24"/>
        </w:rPr>
      </w:pPr>
      <w:r w:rsidRPr="00B775A3">
        <w:rPr>
          <w:i/>
          <w:sz w:val="24"/>
          <w:szCs w:val="24"/>
        </w:rPr>
        <w:t>(</w:t>
      </w:r>
      <w:r w:rsidR="002E16B9" w:rsidRPr="00B775A3">
        <w:rPr>
          <w:i/>
          <w:sz w:val="24"/>
          <w:szCs w:val="24"/>
        </w:rPr>
        <w:t>Relocation</w:t>
      </w:r>
      <w:r w:rsidRPr="00B775A3">
        <w:rPr>
          <w:i/>
          <w:sz w:val="24"/>
          <w:szCs w:val="24"/>
        </w:rPr>
        <w:t>)</w:t>
      </w:r>
      <w:r w:rsidR="002E16B9" w:rsidRPr="00B775A3">
        <w:rPr>
          <w:i/>
          <w:sz w:val="24"/>
          <w:szCs w:val="24"/>
        </w:rPr>
        <w:t xml:space="preserve"> </w:t>
      </w:r>
      <w:r w:rsidR="009F1045" w:rsidRPr="00BD2F95">
        <w:rPr>
          <w:sz w:val="24"/>
          <w:szCs w:val="24"/>
        </w:rPr>
        <w:t xml:space="preserve">Floodplain avoidance by relocating the </w:t>
      </w:r>
      <w:r w:rsidR="00122917" w:rsidRPr="00BD2F95">
        <w:rPr>
          <w:sz w:val="24"/>
          <w:szCs w:val="24"/>
        </w:rPr>
        <w:t>structure</w:t>
      </w:r>
      <w:r w:rsidR="009F1045" w:rsidRPr="00BD2F95">
        <w:rPr>
          <w:sz w:val="24"/>
          <w:szCs w:val="24"/>
        </w:rPr>
        <w:t xml:space="preserve"> is not a practicable alternative </w:t>
      </w:r>
      <w:r w:rsidR="002708FA" w:rsidRPr="00BD2F95">
        <w:rPr>
          <w:sz w:val="24"/>
          <w:szCs w:val="24"/>
        </w:rPr>
        <w:t>as</w:t>
      </w:r>
      <w:r w:rsidR="00BD2F95" w:rsidRPr="00BD2F95">
        <w:rPr>
          <w:sz w:val="24"/>
          <w:szCs w:val="24"/>
        </w:rPr>
        <w:t xml:space="preserve"> it would require the complete re-engineering of the city’s well systems. </w:t>
      </w:r>
    </w:p>
    <w:p w14:paraId="22BC61F4" w14:textId="47E602E0" w:rsidR="00BD6A69" w:rsidRPr="00B775A3" w:rsidRDefault="00863707" w:rsidP="00BD6A69">
      <w:pPr>
        <w:pStyle w:val="BodyText"/>
        <w:spacing w:before="95"/>
        <w:ind w:right="112"/>
        <w:jc w:val="both"/>
        <w:rPr>
          <w:sz w:val="24"/>
          <w:szCs w:val="24"/>
        </w:rPr>
      </w:pPr>
      <w:r w:rsidRPr="00B775A3">
        <w:rPr>
          <w:sz w:val="24"/>
          <w:szCs w:val="24"/>
        </w:rPr>
        <w:t xml:space="preserve"> </w:t>
      </w:r>
    </w:p>
    <w:p w14:paraId="64FA2945" w14:textId="3FEE15CB" w:rsidR="00163E9A" w:rsidRPr="00B775A3" w:rsidRDefault="009C4922" w:rsidP="000E57A1">
      <w:pPr>
        <w:pStyle w:val="BodyText"/>
        <w:tabs>
          <w:tab w:val="left" w:pos="1830"/>
        </w:tabs>
        <w:ind w:left="114" w:right="112"/>
        <w:jc w:val="both"/>
        <w:rPr>
          <w:sz w:val="24"/>
          <w:szCs w:val="24"/>
        </w:rPr>
      </w:pPr>
      <w:r w:rsidRPr="00B775A3">
        <w:rPr>
          <w:b/>
          <w:sz w:val="24"/>
          <w:szCs w:val="24"/>
        </w:rPr>
        <w:t>Comments:</w:t>
      </w:r>
      <w:r w:rsidR="002E16B9" w:rsidRPr="00B775A3">
        <w:rPr>
          <w:b/>
          <w:sz w:val="24"/>
          <w:szCs w:val="24"/>
        </w:rPr>
        <w:t xml:space="preserve"> </w:t>
      </w:r>
      <w:r w:rsidR="002E16B9" w:rsidRPr="00B775A3">
        <w:rPr>
          <w:sz w:val="24"/>
          <w:szCs w:val="24"/>
        </w:rPr>
        <w:t>This will serve as the final public notice regarding the above</w:t>
      </w:r>
      <w:r w:rsidR="002E16B9" w:rsidRPr="00B775A3">
        <w:rPr>
          <w:rFonts w:ascii="Cambria Math" w:hAnsi="Cambria Math" w:cs="Cambria Math"/>
          <w:sz w:val="24"/>
          <w:szCs w:val="24"/>
        </w:rPr>
        <w:t>‐</w:t>
      </w:r>
      <w:r w:rsidR="002E16B9" w:rsidRPr="00B775A3">
        <w:rPr>
          <w:sz w:val="24"/>
          <w:szCs w:val="24"/>
        </w:rPr>
        <w:t xml:space="preserve">described action funded by the FEMA </w:t>
      </w:r>
      <w:r w:rsidR="00BC7167" w:rsidRPr="00B775A3">
        <w:rPr>
          <w:sz w:val="24"/>
          <w:szCs w:val="24"/>
        </w:rPr>
        <w:t xml:space="preserve">Public Assistance </w:t>
      </w:r>
      <w:r w:rsidR="002E16B9" w:rsidRPr="00B775A3">
        <w:rPr>
          <w:sz w:val="24"/>
          <w:szCs w:val="24"/>
        </w:rPr>
        <w:t xml:space="preserve">program. Interested persons may submit comments, questions, or request a map of this specific project by writing to the Federal Emergency Management Agency, Region </w:t>
      </w:r>
      <w:r w:rsidR="006540BC" w:rsidRPr="00B775A3">
        <w:rPr>
          <w:sz w:val="24"/>
          <w:szCs w:val="24"/>
        </w:rPr>
        <w:t>9</w:t>
      </w:r>
      <w:r w:rsidR="002E16B9" w:rsidRPr="00B775A3">
        <w:rPr>
          <w:sz w:val="24"/>
          <w:szCs w:val="24"/>
        </w:rPr>
        <w:t xml:space="preserve">, </w:t>
      </w:r>
      <w:r w:rsidR="006540BC" w:rsidRPr="00B775A3">
        <w:rPr>
          <w:sz w:val="24"/>
          <w:szCs w:val="24"/>
        </w:rPr>
        <w:t>1111 Broadway #1200, Oakland, CA 94607</w:t>
      </w:r>
      <w:r w:rsidR="00C552A4" w:rsidRPr="00B775A3">
        <w:rPr>
          <w:sz w:val="24"/>
          <w:szCs w:val="24"/>
        </w:rPr>
        <w:t xml:space="preserve">, or by emailing </w:t>
      </w:r>
      <w:hyperlink r:id="rId7" w:history="1">
        <w:r w:rsidR="00196F96" w:rsidRPr="00B775A3">
          <w:rPr>
            <w:rStyle w:val="Hyperlink"/>
            <w:sz w:val="24"/>
            <w:szCs w:val="24"/>
          </w:rPr>
          <w:t>FEMA-RIX-EHP-Documents@fema.dhs.gov</w:t>
        </w:r>
      </w:hyperlink>
      <w:r w:rsidR="00196F96" w:rsidRPr="00B775A3">
        <w:rPr>
          <w:sz w:val="24"/>
          <w:szCs w:val="24"/>
        </w:rPr>
        <w:t xml:space="preserve"> </w:t>
      </w:r>
      <w:r w:rsidR="00151D33" w:rsidRPr="00B775A3">
        <w:rPr>
          <w:sz w:val="24"/>
          <w:szCs w:val="24"/>
        </w:rPr>
        <w:t xml:space="preserve">. Comments should be sent in writing with the </w:t>
      </w:r>
      <w:r w:rsidR="00151D33" w:rsidRPr="00BD2F95">
        <w:rPr>
          <w:sz w:val="24"/>
          <w:szCs w:val="24"/>
        </w:rPr>
        <w:t>subject line “</w:t>
      </w:r>
      <w:r w:rsidR="00BD2F95" w:rsidRPr="00BD2F95">
        <w:rPr>
          <w:i/>
          <w:iCs/>
          <w:sz w:val="24"/>
          <w:szCs w:val="24"/>
        </w:rPr>
        <w:t>City Well Access Road</w:t>
      </w:r>
      <w:r w:rsidR="007A2147" w:rsidRPr="00BD2F95">
        <w:rPr>
          <w:i/>
          <w:iCs/>
          <w:sz w:val="24"/>
          <w:szCs w:val="24"/>
        </w:rPr>
        <w:t>”</w:t>
      </w:r>
      <w:r w:rsidR="00556EA1" w:rsidRPr="00BD2F95">
        <w:rPr>
          <w:sz w:val="24"/>
          <w:szCs w:val="24"/>
        </w:rPr>
        <w:t xml:space="preserve"> at the above address </w:t>
      </w:r>
      <w:r w:rsidR="00556EA1" w:rsidRPr="00BD2F95">
        <w:rPr>
          <w:sz w:val="24"/>
          <w:szCs w:val="24"/>
          <w:u w:val="single"/>
        </w:rPr>
        <w:t>within 15 days of the date of this notice.</w:t>
      </w:r>
    </w:p>
    <w:p w14:paraId="7705ED70" w14:textId="77777777" w:rsidR="00163E9A" w:rsidRPr="00B775A3" w:rsidRDefault="00163E9A" w:rsidP="000E57A1">
      <w:pPr>
        <w:pStyle w:val="BodyText"/>
        <w:tabs>
          <w:tab w:val="left" w:pos="1830"/>
        </w:tabs>
        <w:ind w:left="114" w:right="112"/>
        <w:jc w:val="both"/>
        <w:rPr>
          <w:sz w:val="24"/>
          <w:szCs w:val="24"/>
        </w:rPr>
      </w:pPr>
    </w:p>
    <w:p w14:paraId="7C6163AB" w14:textId="3334209D" w:rsidR="002E16B9" w:rsidRPr="00B775A3" w:rsidRDefault="002E16B9" w:rsidP="00B775A3">
      <w:pPr>
        <w:pStyle w:val="BodyText"/>
        <w:tabs>
          <w:tab w:val="left" w:pos="1830"/>
        </w:tabs>
        <w:spacing w:before="95"/>
        <w:ind w:left="90" w:right="112"/>
        <w:jc w:val="both"/>
        <w:rPr>
          <w:b/>
          <w:sz w:val="24"/>
          <w:szCs w:val="24"/>
        </w:rPr>
      </w:pPr>
      <w:r w:rsidRPr="00B775A3">
        <w:rPr>
          <w:b/>
          <w:sz w:val="24"/>
          <w:szCs w:val="24"/>
        </w:rPr>
        <w:t xml:space="preserve">THIS NOTICE MAY BE REMOVED FROM PUBLIC VIEW ON </w:t>
      </w:r>
      <w:r w:rsidRPr="00C853F4">
        <w:rPr>
          <w:b/>
          <w:sz w:val="24"/>
          <w:szCs w:val="24"/>
        </w:rPr>
        <w:t>THE 15</w:t>
      </w:r>
      <w:r w:rsidRPr="00C853F4">
        <w:rPr>
          <w:b/>
          <w:sz w:val="24"/>
          <w:szCs w:val="24"/>
          <w:vertAlign w:val="superscript"/>
        </w:rPr>
        <w:t>th</w:t>
      </w:r>
      <w:r w:rsidRPr="00C853F4">
        <w:rPr>
          <w:b/>
          <w:sz w:val="24"/>
          <w:szCs w:val="24"/>
        </w:rPr>
        <w:t xml:space="preserve"> DAY </w:t>
      </w:r>
      <w:r w:rsidRPr="00B775A3">
        <w:rPr>
          <w:b/>
          <w:sz w:val="24"/>
          <w:szCs w:val="24"/>
        </w:rPr>
        <w:t>FROM ORIGINAL DATE OF POSTING</w:t>
      </w:r>
      <w:r w:rsidR="00C81133">
        <w:rPr>
          <w:b/>
          <w:sz w:val="24"/>
          <w:szCs w:val="24"/>
        </w:rPr>
        <w:t>.</w:t>
      </w:r>
    </w:p>
    <w:p w14:paraId="3F398989" w14:textId="77777777" w:rsidR="002E16B9" w:rsidRPr="00B775A3" w:rsidRDefault="002E16B9" w:rsidP="002E16B9">
      <w:pPr>
        <w:pStyle w:val="BodyText"/>
        <w:tabs>
          <w:tab w:val="left" w:pos="1830"/>
        </w:tabs>
        <w:spacing w:before="95"/>
        <w:ind w:left="114" w:right="112"/>
        <w:rPr>
          <w:sz w:val="24"/>
          <w:szCs w:val="24"/>
        </w:rPr>
      </w:pPr>
    </w:p>
    <w:p w14:paraId="71505E07" w14:textId="77777777" w:rsidR="00C81133" w:rsidRDefault="00C81133" w:rsidP="00B775A3">
      <w:pPr>
        <w:tabs>
          <w:tab w:val="left" w:pos="5563"/>
          <w:tab w:val="left" w:pos="8234"/>
        </w:tabs>
        <w:jc w:val="center"/>
        <w:rPr>
          <w:rFonts w:ascii="Arial" w:hAnsi="Arial" w:cs="Arial"/>
          <w:b/>
          <w:sz w:val="24"/>
          <w:szCs w:val="24"/>
        </w:rPr>
      </w:pPr>
    </w:p>
    <w:p w14:paraId="1D5E34B3" w14:textId="49E3ACFC" w:rsidR="002E16B9" w:rsidRPr="00C853F4" w:rsidRDefault="002E16B9" w:rsidP="00B775A3">
      <w:pPr>
        <w:tabs>
          <w:tab w:val="left" w:pos="5563"/>
          <w:tab w:val="left" w:pos="8234"/>
        </w:tabs>
        <w:jc w:val="center"/>
        <w:rPr>
          <w:rFonts w:ascii="Arial" w:hAnsi="Arial" w:cs="Arial"/>
          <w:b/>
          <w:color w:val="FF0000"/>
          <w:sz w:val="24"/>
          <w:szCs w:val="24"/>
        </w:rPr>
      </w:pPr>
      <w:r w:rsidRPr="00B775A3">
        <w:rPr>
          <w:rFonts w:ascii="Arial" w:hAnsi="Arial" w:cs="Arial"/>
          <w:b/>
          <w:sz w:val="24"/>
          <w:szCs w:val="24"/>
        </w:rPr>
        <w:t>NOTICE WAS</w:t>
      </w:r>
      <w:r w:rsidRPr="00B775A3">
        <w:rPr>
          <w:rFonts w:ascii="Arial" w:hAnsi="Arial" w:cs="Arial"/>
          <w:b/>
          <w:spacing w:val="-6"/>
          <w:sz w:val="24"/>
          <w:szCs w:val="24"/>
        </w:rPr>
        <w:t xml:space="preserve"> </w:t>
      </w:r>
      <w:r w:rsidRPr="00B775A3">
        <w:rPr>
          <w:rFonts w:ascii="Arial" w:hAnsi="Arial" w:cs="Arial"/>
          <w:b/>
          <w:sz w:val="24"/>
          <w:szCs w:val="24"/>
        </w:rPr>
        <w:t>POSTED</w:t>
      </w:r>
      <w:r w:rsidRPr="00B775A3">
        <w:rPr>
          <w:rFonts w:ascii="Arial" w:hAnsi="Arial" w:cs="Arial"/>
          <w:b/>
          <w:spacing w:val="-2"/>
          <w:sz w:val="24"/>
          <w:szCs w:val="24"/>
        </w:rPr>
        <w:t xml:space="preserve"> </w:t>
      </w:r>
      <w:r w:rsidRPr="00C853F4">
        <w:rPr>
          <w:rFonts w:ascii="Arial" w:hAnsi="Arial" w:cs="Arial"/>
          <w:b/>
          <w:sz w:val="24"/>
          <w:szCs w:val="24"/>
        </w:rPr>
        <w:t>ON</w:t>
      </w:r>
      <w:r w:rsidR="00C853F4" w:rsidRPr="00C853F4">
        <w:rPr>
          <w:rFonts w:ascii="Arial" w:hAnsi="Arial" w:cs="Arial"/>
          <w:b/>
          <w:sz w:val="24"/>
          <w:szCs w:val="24"/>
        </w:rPr>
        <w:t xml:space="preserve"> the 25</w:t>
      </w:r>
      <w:r w:rsidR="00C853F4" w:rsidRPr="00C853F4">
        <w:rPr>
          <w:rFonts w:ascii="Arial" w:hAnsi="Arial" w:cs="Arial"/>
          <w:b/>
          <w:sz w:val="24"/>
          <w:szCs w:val="24"/>
          <w:vertAlign w:val="superscript"/>
        </w:rPr>
        <w:t>th</w:t>
      </w:r>
      <w:r w:rsidR="00C853F4" w:rsidRPr="00C853F4">
        <w:rPr>
          <w:rFonts w:ascii="Arial" w:hAnsi="Arial" w:cs="Arial"/>
          <w:b/>
          <w:sz w:val="24"/>
          <w:szCs w:val="24"/>
        </w:rPr>
        <w:t xml:space="preserve"> </w:t>
      </w:r>
      <w:r w:rsidRPr="00C853F4">
        <w:rPr>
          <w:rFonts w:ascii="Arial" w:hAnsi="Arial" w:cs="Arial"/>
          <w:b/>
          <w:sz w:val="24"/>
          <w:szCs w:val="24"/>
        </w:rPr>
        <w:t>DAY</w:t>
      </w:r>
      <w:r w:rsidRPr="00B775A3">
        <w:rPr>
          <w:rFonts w:ascii="Arial" w:hAnsi="Arial" w:cs="Arial"/>
          <w:b/>
          <w:sz w:val="24"/>
          <w:szCs w:val="24"/>
        </w:rPr>
        <w:t xml:space="preserve"> </w:t>
      </w:r>
      <w:r w:rsidRPr="00C853F4">
        <w:rPr>
          <w:rFonts w:ascii="Arial" w:hAnsi="Arial" w:cs="Arial"/>
          <w:b/>
          <w:sz w:val="24"/>
          <w:szCs w:val="24"/>
        </w:rPr>
        <w:t xml:space="preserve">OF </w:t>
      </w:r>
      <w:r w:rsidR="00C853F4" w:rsidRPr="00C853F4">
        <w:rPr>
          <w:rFonts w:ascii="Arial" w:hAnsi="Arial" w:cs="Arial"/>
          <w:b/>
          <w:sz w:val="24"/>
          <w:szCs w:val="24"/>
        </w:rPr>
        <w:t>MARCH 2024</w:t>
      </w:r>
    </w:p>
    <w:p w14:paraId="618DDF64" w14:textId="3D80AE61" w:rsidR="00A57537" w:rsidRPr="00B775A3" w:rsidRDefault="00A57537" w:rsidP="002E16B9">
      <w:pPr>
        <w:tabs>
          <w:tab w:val="left" w:pos="5563"/>
          <w:tab w:val="left" w:pos="8234"/>
        </w:tabs>
        <w:jc w:val="center"/>
        <w:rPr>
          <w:rFonts w:ascii="Arial" w:hAnsi="Arial" w:cs="Arial"/>
          <w:b/>
          <w:sz w:val="24"/>
          <w:szCs w:val="24"/>
        </w:rPr>
      </w:pPr>
    </w:p>
    <w:p w14:paraId="0CAE8AFF" w14:textId="77777777" w:rsidR="00813F2D" w:rsidRPr="00B775A3" w:rsidRDefault="00813F2D" w:rsidP="002E16B9">
      <w:pPr>
        <w:tabs>
          <w:tab w:val="left" w:pos="5563"/>
          <w:tab w:val="left" w:pos="8234"/>
        </w:tabs>
        <w:jc w:val="center"/>
        <w:rPr>
          <w:rFonts w:ascii="Arial" w:hAnsi="Arial" w:cs="Arial"/>
          <w:b/>
          <w:sz w:val="24"/>
          <w:szCs w:val="24"/>
        </w:rPr>
      </w:pPr>
    </w:p>
    <w:p w14:paraId="4DB31004" w14:textId="05870163" w:rsidR="00A57537" w:rsidRPr="00B775A3" w:rsidRDefault="00813F2D" w:rsidP="002E16B9">
      <w:pPr>
        <w:tabs>
          <w:tab w:val="left" w:pos="5563"/>
          <w:tab w:val="left" w:pos="8234"/>
        </w:tabs>
        <w:jc w:val="center"/>
        <w:rPr>
          <w:rFonts w:ascii="Arial" w:hAnsi="Arial" w:cs="Arial"/>
          <w:b/>
          <w:sz w:val="24"/>
          <w:szCs w:val="24"/>
        </w:rPr>
      </w:pPr>
      <w:r w:rsidRPr="00B775A3">
        <w:rPr>
          <w:rFonts w:ascii="Arial" w:hAnsi="Arial" w:cs="Arial"/>
          <w:b/>
          <w:sz w:val="24"/>
          <w:szCs w:val="24"/>
        </w:rPr>
        <w:t>***END OF NOTICE***</w:t>
      </w:r>
    </w:p>
    <w:sectPr w:rsidR="00A57537" w:rsidRPr="00B775A3" w:rsidSect="003E2BB1">
      <w:headerReference w:type="default" r:id="rId8"/>
      <w:footerReference w:type="even" r:id="rId9"/>
      <w:footerReference w:type="default" r:id="rId10"/>
      <w:pgSz w:w="12240" w:h="15840"/>
      <w:pgMar w:top="1440" w:right="1080" w:bottom="1440" w:left="108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016E" w14:textId="77777777" w:rsidR="003E2BB1" w:rsidRDefault="003E2BB1" w:rsidP="009C4922">
      <w:pPr>
        <w:spacing w:after="0" w:line="240" w:lineRule="auto"/>
      </w:pPr>
      <w:r>
        <w:separator/>
      </w:r>
    </w:p>
  </w:endnote>
  <w:endnote w:type="continuationSeparator" w:id="0">
    <w:p w14:paraId="77C608E5" w14:textId="77777777" w:rsidR="003E2BB1" w:rsidRDefault="003E2BB1" w:rsidP="009C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A547" w14:textId="72A0605D" w:rsidR="00DC6806" w:rsidRDefault="00122917" w:rsidP="00122917">
    <w:pPr>
      <w:pStyle w:val="Footer"/>
      <w:tabs>
        <w:tab w:val="clear" w:pos="9360"/>
        <w:tab w:val="right" w:pos="10710"/>
      </w:tabs>
    </w:pPr>
    <w:r w:rsidRPr="00C853F4">
      <w:t>PA-09-</w:t>
    </w:r>
    <w:r w:rsidR="00633B32" w:rsidRPr="00C853F4">
      <w:t>4683</w:t>
    </w:r>
    <w:r w:rsidRPr="00C853F4">
      <w:t>-PW</w:t>
    </w:r>
    <w:r w:rsidR="00633B32" w:rsidRPr="00C853F4">
      <w:t xml:space="preserve"> 01016</w:t>
    </w:r>
    <w:r w:rsidRPr="00C853F4">
      <w:t>-PN</w:t>
    </w:r>
    <w:r w:rsidR="00CB013A" w:rsidRPr="00C853F4">
      <w:t xml:space="preserve"> 720107</w:t>
    </w:r>
    <w:r>
      <w:tab/>
    </w:r>
    <w: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A50" w14:textId="292BF4DF" w:rsidR="00DC6806" w:rsidRPr="0049794D" w:rsidRDefault="00B55D83" w:rsidP="00122917">
    <w:pPr>
      <w:pStyle w:val="Footer"/>
      <w:tabs>
        <w:tab w:val="clear" w:pos="9360"/>
        <w:tab w:val="right" w:pos="10710"/>
      </w:tabs>
      <w:rPr>
        <w:color w:val="FF0000"/>
      </w:rPr>
    </w:pPr>
    <w:r w:rsidRPr="00C853F4">
      <w:t>PA-09-</w:t>
    </w:r>
    <w:r w:rsidR="0049794D" w:rsidRPr="00C853F4">
      <w:t>4683</w:t>
    </w:r>
    <w:r w:rsidRPr="00C853F4">
      <w:t>-PW</w:t>
    </w:r>
    <w:r w:rsidR="0049794D" w:rsidRPr="00C853F4">
      <w:t xml:space="preserve"> 01016</w:t>
    </w:r>
    <w:r w:rsidR="00104149" w:rsidRPr="00C853F4">
      <w:t>-PN</w:t>
    </w:r>
    <w:r w:rsidR="0049794D" w:rsidRPr="00C853F4">
      <w:t xml:space="preserve"> 720107</w:t>
    </w:r>
    <w:r w:rsidR="00104149">
      <w:tab/>
    </w:r>
    <w:r w:rsidR="00104149">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36F1" w14:textId="77777777" w:rsidR="003E2BB1" w:rsidRDefault="003E2BB1" w:rsidP="009C4922">
      <w:pPr>
        <w:spacing w:after="0" w:line="240" w:lineRule="auto"/>
      </w:pPr>
      <w:r>
        <w:separator/>
      </w:r>
    </w:p>
  </w:footnote>
  <w:footnote w:type="continuationSeparator" w:id="0">
    <w:p w14:paraId="7E2DEC19" w14:textId="77777777" w:rsidR="003E2BB1" w:rsidRDefault="003E2BB1" w:rsidP="009C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845A" w14:textId="7A26995B" w:rsidR="00226C74" w:rsidRPr="00C833BC" w:rsidRDefault="00226C74" w:rsidP="00DF3AB0">
    <w:pPr>
      <w:ind w:left="90"/>
      <w:jc w:val="center"/>
      <w:rPr>
        <w:b/>
        <w:sz w:val="44"/>
      </w:rPr>
    </w:pPr>
    <w:r>
      <w:rPr>
        <w:b/>
        <w:color w:val="231F20"/>
        <w:sz w:val="44"/>
        <w:u w:val="thick" w:color="231F20"/>
      </w:rPr>
      <w:t>FINAL PUBLIC NOTICE</w:t>
    </w:r>
  </w:p>
  <w:p w14:paraId="1B21F83A" w14:textId="1350B48D" w:rsidR="009C4922" w:rsidRDefault="009C4922" w:rsidP="00DF3AB0">
    <w:pPr>
      <w:pStyle w:val="Header"/>
      <w:tabs>
        <w:tab w:val="clear" w:pos="4680"/>
      </w:tabs>
    </w:pPr>
    <w:r w:rsidRPr="009C4922">
      <w:rPr>
        <w:b/>
      </w:rPr>
      <w:ptab w:relativeTo="margin" w:alignment="center" w:leader="none"/>
    </w:r>
    <w:r w:rsidRPr="009C4922">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A2AEC"/>
    <w:multiLevelType w:val="hybridMultilevel"/>
    <w:tmpl w:val="9D2E69D4"/>
    <w:lvl w:ilvl="0" w:tplc="5AA4C2B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382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13EEF"/>
    <w:rsid w:val="00023826"/>
    <w:rsid w:val="00024AC4"/>
    <w:rsid w:val="00033DD6"/>
    <w:rsid w:val="00035759"/>
    <w:rsid w:val="00044466"/>
    <w:rsid w:val="00045153"/>
    <w:rsid w:val="000509ED"/>
    <w:rsid w:val="00052FAB"/>
    <w:rsid w:val="000577A4"/>
    <w:rsid w:val="00083FC4"/>
    <w:rsid w:val="000843CB"/>
    <w:rsid w:val="000A70E4"/>
    <w:rsid w:val="000E57A1"/>
    <w:rsid w:val="000E6050"/>
    <w:rsid w:val="00104149"/>
    <w:rsid w:val="00104379"/>
    <w:rsid w:val="00111A26"/>
    <w:rsid w:val="00114D85"/>
    <w:rsid w:val="00122917"/>
    <w:rsid w:val="00150F80"/>
    <w:rsid w:val="00151403"/>
    <w:rsid w:val="00151D33"/>
    <w:rsid w:val="00163E9A"/>
    <w:rsid w:val="00163ECA"/>
    <w:rsid w:val="0016664C"/>
    <w:rsid w:val="00167928"/>
    <w:rsid w:val="00183E39"/>
    <w:rsid w:val="001877C2"/>
    <w:rsid w:val="001956F8"/>
    <w:rsid w:val="00196F96"/>
    <w:rsid w:val="001A2811"/>
    <w:rsid w:val="001B2573"/>
    <w:rsid w:val="00213BE3"/>
    <w:rsid w:val="00213FAA"/>
    <w:rsid w:val="00226C74"/>
    <w:rsid w:val="0024668C"/>
    <w:rsid w:val="00261AF1"/>
    <w:rsid w:val="0026344B"/>
    <w:rsid w:val="002708FA"/>
    <w:rsid w:val="002819C3"/>
    <w:rsid w:val="00286462"/>
    <w:rsid w:val="00286684"/>
    <w:rsid w:val="00293B55"/>
    <w:rsid w:val="0029527C"/>
    <w:rsid w:val="002A03BA"/>
    <w:rsid w:val="002A29D9"/>
    <w:rsid w:val="002B2579"/>
    <w:rsid w:val="002C5E34"/>
    <w:rsid w:val="002D0D5D"/>
    <w:rsid w:val="002E16B9"/>
    <w:rsid w:val="002E4AEA"/>
    <w:rsid w:val="002E5C0D"/>
    <w:rsid w:val="002F5067"/>
    <w:rsid w:val="003023F4"/>
    <w:rsid w:val="00304DCA"/>
    <w:rsid w:val="003130AB"/>
    <w:rsid w:val="00316B51"/>
    <w:rsid w:val="003174B8"/>
    <w:rsid w:val="00341551"/>
    <w:rsid w:val="00341D7D"/>
    <w:rsid w:val="00347CEA"/>
    <w:rsid w:val="00355A8F"/>
    <w:rsid w:val="00375949"/>
    <w:rsid w:val="00386EF9"/>
    <w:rsid w:val="003A2F1D"/>
    <w:rsid w:val="003C28B7"/>
    <w:rsid w:val="003E2BB1"/>
    <w:rsid w:val="003F171D"/>
    <w:rsid w:val="00403840"/>
    <w:rsid w:val="0040605E"/>
    <w:rsid w:val="00407E02"/>
    <w:rsid w:val="00411852"/>
    <w:rsid w:val="00432FB1"/>
    <w:rsid w:val="0046459C"/>
    <w:rsid w:val="00466F10"/>
    <w:rsid w:val="00470A0B"/>
    <w:rsid w:val="00471411"/>
    <w:rsid w:val="00476961"/>
    <w:rsid w:val="00493A46"/>
    <w:rsid w:val="00496ECA"/>
    <w:rsid w:val="0049794D"/>
    <w:rsid w:val="004A49F3"/>
    <w:rsid w:val="004A6264"/>
    <w:rsid w:val="004B7C73"/>
    <w:rsid w:val="004C1423"/>
    <w:rsid w:val="004C3956"/>
    <w:rsid w:val="00520FDC"/>
    <w:rsid w:val="00544CF6"/>
    <w:rsid w:val="00556EA1"/>
    <w:rsid w:val="00565B00"/>
    <w:rsid w:val="00592C12"/>
    <w:rsid w:val="005A50BF"/>
    <w:rsid w:val="005A68EF"/>
    <w:rsid w:val="005C2E2A"/>
    <w:rsid w:val="005C7D2A"/>
    <w:rsid w:val="005E5FB1"/>
    <w:rsid w:val="006074C1"/>
    <w:rsid w:val="00612EE8"/>
    <w:rsid w:val="00613715"/>
    <w:rsid w:val="006248BF"/>
    <w:rsid w:val="00633B32"/>
    <w:rsid w:val="00647542"/>
    <w:rsid w:val="006540BC"/>
    <w:rsid w:val="00661CBD"/>
    <w:rsid w:val="0066429A"/>
    <w:rsid w:val="00685165"/>
    <w:rsid w:val="006C4EA8"/>
    <w:rsid w:val="006E32B2"/>
    <w:rsid w:val="006E32EE"/>
    <w:rsid w:val="006F1422"/>
    <w:rsid w:val="006F492B"/>
    <w:rsid w:val="00703402"/>
    <w:rsid w:val="00703887"/>
    <w:rsid w:val="007138D7"/>
    <w:rsid w:val="00713DCA"/>
    <w:rsid w:val="0071619C"/>
    <w:rsid w:val="0072575B"/>
    <w:rsid w:val="00736A17"/>
    <w:rsid w:val="00737B10"/>
    <w:rsid w:val="00742D90"/>
    <w:rsid w:val="007455B9"/>
    <w:rsid w:val="00764EA3"/>
    <w:rsid w:val="007713D5"/>
    <w:rsid w:val="007839F7"/>
    <w:rsid w:val="007A2147"/>
    <w:rsid w:val="007B3728"/>
    <w:rsid w:val="007B5EF4"/>
    <w:rsid w:val="007D6516"/>
    <w:rsid w:val="007D6879"/>
    <w:rsid w:val="00807D32"/>
    <w:rsid w:val="00813F2D"/>
    <w:rsid w:val="00820854"/>
    <w:rsid w:val="00836BC7"/>
    <w:rsid w:val="00845014"/>
    <w:rsid w:val="008614D0"/>
    <w:rsid w:val="00863707"/>
    <w:rsid w:val="00874499"/>
    <w:rsid w:val="008B3157"/>
    <w:rsid w:val="008D375F"/>
    <w:rsid w:val="008D4F48"/>
    <w:rsid w:val="00900656"/>
    <w:rsid w:val="00901AE8"/>
    <w:rsid w:val="00902CDD"/>
    <w:rsid w:val="00910857"/>
    <w:rsid w:val="00915F94"/>
    <w:rsid w:val="009161B0"/>
    <w:rsid w:val="009175B6"/>
    <w:rsid w:val="009402D5"/>
    <w:rsid w:val="00952C1E"/>
    <w:rsid w:val="009577E2"/>
    <w:rsid w:val="00972F4A"/>
    <w:rsid w:val="009A3D94"/>
    <w:rsid w:val="009A5F1B"/>
    <w:rsid w:val="009A6912"/>
    <w:rsid w:val="009B2DA2"/>
    <w:rsid w:val="009C4922"/>
    <w:rsid w:val="009D0D20"/>
    <w:rsid w:val="009D6F31"/>
    <w:rsid w:val="009D71EC"/>
    <w:rsid w:val="009E45C6"/>
    <w:rsid w:val="009E58F5"/>
    <w:rsid w:val="009F1045"/>
    <w:rsid w:val="00A02A57"/>
    <w:rsid w:val="00A13118"/>
    <w:rsid w:val="00A13577"/>
    <w:rsid w:val="00A514BE"/>
    <w:rsid w:val="00A57537"/>
    <w:rsid w:val="00A622A9"/>
    <w:rsid w:val="00A63227"/>
    <w:rsid w:val="00A66C2B"/>
    <w:rsid w:val="00A76F47"/>
    <w:rsid w:val="00A850E9"/>
    <w:rsid w:val="00AA29E5"/>
    <w:rsid w:val="00AA5872"/>
    <w:rsid w:val="00AB1742"/>
    <w:rsid w:val="00AC7BCB"/>
    <w:rsid w:val="00AD3E63"/>
    <w:rsid w:val="00AF2D1B"/>
    <w:rsid w:val="00B048E1"/>
    <w:rsid w:val="00B0648D"/>
    <w:rsid w:val="00B34BFB"/>
    <w:rsid w:val="00B55D83"/>
    <w:rsid w:val="00B64E47"/>
    <w:rsid w:val="00B65781"/>
    <w:rsid w:val="00B775A3"/>
    <w:rsid w:val="00B81F2C"/>
    <w:rsid w:val="00BA01B2"/>
    <w:rsid w:val="00BB360A"/>
    <w:rsid w:val="00BB403B"/>
    <w:rsid w:val="00BC5776"/>
    <w:rsid w:val="00BC7167"/>
    <w:rsid w:val="00BD2F95"/>
    <w:rsid w:val="00BD5D38"/>
    <w:rsid w:val="00BD6A69"/>
    <w:rsid w:val="00BE503D"/>
    <w:rsid w:val="00BE594C"/>
    <w:rsid w:val="00C15FB3"/>
    <w:rsid w:val="00C20109"/>
    <w:rsid w:val="00C37582"/>
    <w:rsid w:val="00C552A4"/>
    <w:rsid w:val="00C57537"/>
    <w:rsid w:val="00C64145"/>
    <w:rsid w:val="00C64A84"/>
    <w:rsid w:val="00C6608F"/>
    <w:rsid w:val="00C777C4"/>
    <w:rsid w:val="00C81133"/>
    <w:rsid w:val="00C853F4"/>
    <w:rsid w:val="00C9082C"/>
    <w:rsid w:val="00C974EA"/>
    <w:rsid w:val="00CB013A"/>
    <w:rsid w:val="00CB423D"/>
    <w:rsid w:val="00CB4A00"/>
    <w:rsid w:val="00CD195E"/>
    <w:rsid w:val="00CE6469"/>
    <w:rsid w:val="00D018E9"/>
    <w:rsid w:val="00D130D4"/>
    <w:rsid w:val="00D20B51"/>
    <w:rsid w:val="00D27DF5"/>
    <w:rsid w:val="00D30DB3"/>
    <w:rsid w:val="00D312AF"/>
    <w:rsid w:val="00D36371"/>
    <w:rsid w:val="00D657BA"/>
    <w:rsid w:val="00D6589E"/>
    <w:rsid w:val="00D80186"/>
    <w:rsid w:val="00D82AAA"/>
    <w:rsid w:val="00D84DE0"/>
    <w:rsid w:val="00D90960"/>
    <w:rsid w:val="00DA08FA"/>
    <w:rsid w:val="00DB5CA7"/>
    <w:rsid w:val="00DC25E6"/>
    <w:rsid w:val="00DC2694"/>
    <w:rsid w:val="00DC6806"/>
    <w:rsid w:val="00DD0D7A"/>
    <w:rsid w:val="00DD57D9"/>
    <w:rsid w:val="00DE52C2"/>
    <w:rsid w:val="00DF3AB0"/>
    <w:rsid w:val="00DF518D"/>
    <w:rsid w:val="00E03332"/>
    <w:rsid w:val="00E1650B"/>
    <w:rsid w:val="00E33C90"/>
    <w:rsid w:val="00E34CC7"/>
    <w:rsid w:val="00E47B78"/>
    <w:rsid w:val="00E57024"/>
    <w:rsid w:val="00E9106A"/>
    <w:rsid w:val="00EA22F0"/>
    <w:rsid w:val="00EA3D93"/>
    <w:rsid w:val="00EB4B01"/>
    <w:rsid w:val="00EC208E"/>
    <w:rsid w:val="00EC6A0B"/>
    <w:rsid w:val="00EF3822"/>
    <w:rsid w:val="00F23F0F"/>
    <w:rsid w:val="00F31457"/>
    <w:rsid w:val="00F472EA"/>
    <w:rsid w:val="00F47C97"/>
    <w:rsid w:val="00F50137"/>
    <w:rsid w:val="00F6696D"/>
    <w:rsid w:val="00F71C50"/>
    <w:rsid w:val="00F8513F"/>
    <w:rsid w:val="00F85634"/>
    <w:rsid w:val="00FD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AFD5"/>
  <w15:chartTrackingRefBased/>
  <w15:docId w15:val="{4547B486-002F-4AC5-9674-5E6AEF22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4922"/>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9C4922"/>
    <w:rPr>
      <w:rFonts w:ascii="Arial" w:eastAsia="Arial" w:hAnsi="Arial" w:cs="Arial"/>
      <w:sz w:val="20"/>
      <w:szCs w:val="20"/>
      <w:lang w:bidi="en-US"/>
    </w:rPr>
  </w:style>
  <w:style w:type="paragraph" w:styleId="Header">
    <w:name w:val="header"/>
    <w:basedOn w:val="Normal"/>
    <w:link w:val="HeaderChar"/>
    <w:uiPriority w:val="99"/>
    <w:unhideWhenUsed/>
    <w:rsid w:val="009C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22"/>
  </w:style>
  <w:style w:type="paragraph" w:styleId="Footer">
    <w:name w:val="footer"/>
    <w:basedOn w:val="Normal"/>
    <w:link w:val="FooterChar"/>
    <w:uiPriority w:val="99"/>
    <w:unhideWhenUsed/>
    <w:rsid w:val="009C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22"/>
  </w:style>
  <w:style w:type="table" w:styleId="TableGrid">
    <w:name w:val="Table Grid"/>
    <w:basedOn w:val="TableNormal"/>
    <w:uiPriority w:val="39"/>
    <w:rsid w:val="009C4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81"/>
    <w:rPr>
      <w:rFonts w:ascii="Segoe UI" w:hAnsi="Segoe UI" w:cs="Segoe UI"/>
      <w:sz w:val="18"/>
      <w:szCs w:val="18"/>
    </w:rPr>
  </w:style>
  <w:style w:type="character" w:styleId="CommentReference">
    <w:name w:val="annotation reference"/>
    <w:basedOn w:val="DefaultParagraphFont"/>
    <w:uiPriority w:val="99"/>
    <w:semiHidden/>
    <w:unhideWhenUsed/>
    <w:rsid w:val="002A03BA"/>
    <w:rPr>
      <w:sz w:val="16"/>
      <w:szCs w:val="16"/>
    </w:rPr>
  </w:style>
  <w:style w:type="paragraph" w:styleId="CommentText">
    <w:name w:val="annotation text"/>
    <w:basedOn w:val="Normal"/>
    <w:link w:val="CommentTextChar"/>
    <w:uiPriority w:val="99"/>
    <w:unhideWhenUsed/>
    <w:rsid w:val="002A03BA"/>
    <w:pPr>
      <w:spacing w:line="240" w:lineRule="auto"/>
    </w:pPr>
    <w:rPr>
      <w:sz w:val="20"/>
      <w:szCs w:val="20"/>
    </w:rPr>
  </w:style>
  <w:style w:type="character" w:customStyle="1" w:styleId="CommentTextChar">
    <w:name w:val="Comment Text Char"/>
    <w:basedOn w:val="DefaultParagraphFont"/>
    <w:link w:val="CommentText"/>
    <w:uiPriority w:val="99"/>
    <w:rsid w:val="002A03BA"/>
    <w:rPr>
      <w:sz w:val="20"/>
      <w:szCs w:val="20"/>
    </w:rPr>
  </w:style>
  <w:style w:type="paragraph" w:styleId="CommentSubject">
    <w:name w:val="annotation subject"/>
    <w:basedOn w:val="CommentText"/>
    <w:next w:val="CommentText"/>
    <w:link w:val="CommentSubjectChar"/>
    <w:uiPriority w:val="99"/>
    <w:semiHidden/>
    <w:unhideWhenUsed/>
    <w:rsid w:val="002A03BA"/>
    <w:rPr>
      <w:b/>
      <w:bCs/>
    </w:rPr>
  </w:style>
  <w:style w:type="character" w:customStyle="1" w:styleId="CommentSubjectChar">
    <w:name w:val="Comment Subject Char"/>
    <w:basedOn w:val="CommentTextChar"/>
    <w:link w:val="CommentSubject"/>
    <w:uiPriority w:val="99"/>
    <w:semiHidden/>
    <w:rsid w:val="002A03BA"/>
    <w:rPr>
      <w:b/>
      <w:bCs/>
      <w:sz w:val="20"/>
      <w:szCs w:val="20"/>
    </w:rPr>
  </w:style>
  <w:style w:type="character" w:styleId="Hyperlink">
    <w:name w:val="Hyperlink"/>
    <w:basedOn w:val="DefaultParagraphFont"/>
    <w:uiPriority w:val="99"/>
    <w:unhideWhenUsed/>
    <w:rsid w:val="006540BC"/>
    <w:rPr>
      <w:color w:val="0563C1" w:themeColor="hyperlink"/>
      <w:u w:val="single"/>
    </w:rPr>
  </w:style>
  <w:style w:type="character" w:styleId="UnresolvedMention">
    <w:name w:val="Unresolved Mention"/>
    <w:basedOn w:val="DefaultParagraphFont"/>
    <w:uiPriority w:val="99"/>
    <w:semiHidden/>
    <w:unhideWhenUsed/>
    <w:rsid w:val="006540BC"/>
    <w:rPr>
      <w:color w:val="605E5C"/>
      <w:shd w:val="clear" w:color="auto" w:fill="E1DFDD"/>
    </w:rPr>
  </w:style>
  <w:style w:type="paragraph" w:customStyle="1" w:styleId="Default">
    <w:name w:val="Default"/>
    <w:rsid w:val="00DE52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MA-RIX-EHP-Documents@fema.d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Lipps, Elijah</dc:creator>
  <cp:keywords/>
  <dc:description/>
  <cp:lastModifiedBy>Rodger Olds</cp:lastModifiedBy>
  <cp:revision>2</cp:revision>
  <cp:lastPrinted>2019-12-05T18:33:00Z</cp:lastPrinted>
  <dcterms:created xsi:type="dcterms:W3CDTF">2024-03-25T17:33:00Z</dcterms:created>
  <dcterms:modified xsi:type="dcterms:W3CDTF">2024-03-25T17:33:00Z</dcterms:modified>
  <cp:contentStatus/>
</cp:coreProperties>
</file>