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C6B79" w14:textId="77777777" w:rsidR="00C30CDE" w:rsidRDefault="00C30CDE">
      <w:pPr>
        <w:rPr>
          <w:rFonts w:ascii="Algerian" w:hAnsi="Algerian"/>
        </w:rPr>
      </w:pPr>
    </w:p>
    <w:p w14:paraId="2833B928" w14:textId="77777777" w:rsidR="00C30CDE" w:rsidRDefault="00E21ADE">
      <w:pPr>
        <w:pStyle w:val="NoSpacing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PUBLIC NOTICE: Water Main Replacement Project in Nyborg Estates</w:t>
      </w:r>
    </w:p>
    <w:p w14:paraId="6352EFD9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7FC83A22" w14:textId="77777777" w:rsidR="00C30CDE" w:rsidRDefault="00E21ADE">
      <w:pPr>
        <w:pStyle w:val="NoSpacing"/>
      </w:pPr>
      <w:r>
        <w:rPr>
          <w:rFonts w:ascii="Arial" w:hAnsi="Arial" w:cs="Arial"/>
          <w:sz w:val="22"/>
          <w:szCs w:val="22"/>
        </w:rPr>
        <w:t xml:space="preserve">The City of Solvang, along with our contracted engineering firm, will be managing essential construction work in the Nyborg Estates area as part of a </w:t>
      </w:r>
      <w:r>
        <w:rPr>
          <w:rFonts w:ascii="Arial" w:hAnsi="Arial" w:cs="Arial"/>
          <w:b/>
          <w:bCs/>
          <w:sz w:val="22"/>
          <w:szCs w:val="22"/>
        </w:rPr>
        <w:t xml:space="preserve">Water Main </w:t>
      </w:r>
      <w:r>
        <w:rPr>
          <w:rFonts w:ascii="Arial" w:hAnsi="Arial" w:cs="Arial"/>
          <w:b/>
          <w:bCs/>
          <w:sz w:val="22"/>
          <w:szCs w:val="22"/>
        </w:rPr>
        <w:t>Replacement Project</w:t>
      </w:r>
      <w:r>
        <w:rPr>
          <w:rFonts w:ascii="Arial" w:hAnsi="Arial" w:cs="Arial"/>
          <w:sz w:val="22"/>
          <w:szCs w:val="22"/>
        </w:rPr>
        <w:t xml:space="preserve"> to improve water service reliability and infrastructure. The areas that will be affected are designated in the attached map.</w:t>
      </w:r>
    </w:p>
    <w:p w14:paraId="3F6B368B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0F1846A5" w14:textId="77777777" w:rsidR="00C30CDE" w:rsidRDefault="00E21ADE">
      <w:pPr>
        <w:pStyle w:val="NoSpacing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Project Scope</w:t>
      </w:r>
    </w:p>
    <w:p w14:paraId="315ADABE" w14:textId="77777777" w:rsidR="00C30CDE" w:rsidRDefault="00E21ADE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project will include:</w:t>
      </w:r>
    </w:p>
    <w:p w14:paraId="05868AB6" w14:textId="77777777" w:rsidR="00C30CDE" w:rsidRDefault="00E21ADE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2"/>
          <w:szCs w:val="22"/>
        </w:rPr>
        <w:t xml:space="preserve">Relocation and replacement of </w:t>
      </w:r>
      <w:r>
        <w:rPr>
          <w:rFonts w:ascii="Arial" w:hAnsi="Arial" w:cs="Arial"/>
          <w:b/>
          <w:bCs/>
          <w:sz w:val="22"/>
          <w:szCs w:val="22"/>
        </w:rPr>
        <w:t>water mains</w:t>
      </w:r>
    </w:p>
    <w:p w14:paraId="158419DF" w14:textId="77777777" w:rsidR="00C30CDE" w:rsidRDefault="00E21ADE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2"/>
          <w:szCs w:val="22"/>
        </w:rPr>
        <w:t xml:space="preserve">Installation of new </w:t>
      </w:r>
      <w:r>
        <w:rPr>
          <w:rFonts w:ascii="Arial" w:hAnsi="Arial" w:cs="Arial"/>
          <w:b/>
          <w:bCs/>
          <w:sz w:val="22"/>
          <w:szCs w:val="22"/>
        </w:rPr>
        <w:t>water services, water meters, and water valves</w:t>
      </w:r>
    </w:p>
    <w:p w14:paraId="07E14ADE" w14:textId="77777777" w:rsidR="00C30CDE" w:rsidRDefault="00E21ADE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2"/>
          <w:szCs w:val="22"/>
        </w:rPr>
        <w:t xml:space="preserve">Temporary </w:t>
      </w:r>
      <w:r>
        <w:rPr>
          <w:rFonts w:ascii="Arial" w:hAnsi="Arial" w:cs="Arial"/>
          <w:b/>
          <w:bCs/>
          <w:sz w:val="22"/>
          <w:szCs w:val="22"/>
        </w:rPr>
        <w:t>water shutdowns</w:t>
      </w:r>
      <w:r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sz w:val="22"/>
          <w:szCs w:val="22"/>
        </w:rPr>
        <w:t>cut-in connections</w:t>
      </w:r>
    </w:p>
    <w:p w14:paraId="6901EBBB" w14:textId="77777777" w:rsidR="00C30CDE" w:rsidRDefault="00E21ADE">
      <w:pPr>
        <w:pStyle w:val="NoSpacing"/>
        <w:numPr>
          <w:ilvl w:val="0"/>
          <w:numId w:val="1"/>
        </w:numPr>
      </w:pPr>
      <w:r>
        <w:rPr>
          <w:rFonts w:ascii="Arial" w:hAnsi="Arial" w:cs="Arial"/>
          <w:b/>
          <w:bCs/>
          <w:sz w:val="22"/>
          <w:szCs w:val="22"/>
        </w:rPr>
        <w:t>Abandonment of existing facilities</w:t>
      </w:r>
      <w:r>
        <w:rPr>
          <w:rFonts w:ascii="Arial" w:hAnsi="Arial" w:cs="Arial"/>
          <w:sz w:val="22"/>
          <w:szCs w:val="22"/>
        </w:rPr>
        <w:t xml:space="preserve"> no longer in use</w:t>
      </w:r>
    </w:p>
    <w:p w14:paraId="09BD50E9" w14:textId="77777777" w:rsidR="00C30CDE" w:rsidRDefault="00E21ADE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2"/>
          <w:szCs w:val="22"/>
        </w:rPr>
        <w:t xml:space="preserve">Other necessary related work and </w:t>
      </w:r>
      <w:r>
        <w:rPr>
          <w:rFonts w:ascii="Arial" w:hAnsi="Arial" w:cs="Arial"/>
          <w:b/>
          <w:bCs/>
          <w:sz w:val="22"/>
          <w:szCs w:val="22"/>
        </w:rPr>
        <w:t>site cleanup</w:t>
      </w:r>
    </w:p>
    <w:p w14:paraId="3ED5A44E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250D1DE1" w14:textId="77777777" w:rsidR="00C30CDE" w:rsidRDefault="00E21ADE">
      <w:pPr>
        <w:pStyle w:val="NoSpacing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Anticipated Construction Schedule</w:t>
      </w:r>
    </w:p>
    <w:p w14:paraId="033FF68A" w14:textId="77777777" w:rsidR="00C30CDE" w:rsidRDefault="00E21ADE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2"/>
          <w:szCs w:val="22"/>
        </w:rPr>
        <w:t>Start Date: June 2025</w:t>
      </w:r>
    </w:p>
    <w:p w14:paraId="47E1CFA5" w14:textId="77777777" w:rsidR="00C30CDE" w:rsidRDefault="00E21ADE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2"/>
          <w:szCs w:val="22"/>
        </w:rPr>
        <w:t>Estimated Completion: November 2025</w:t>
      </w:r>
    </w:p>
    <w:p w14:paraId="3CE7B9AC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20CAC5F7" w14:textId="77777777" w:rsidR="00C30CDE" w:rsidRDefault="00E21ADE">
      <w:pPr>
        <w:pStyle w:val="NoSpacing"/>
      </w:pPr>
      <w:r>
        <w:rPr>
          <w:rFonts w:ascii="Arial" w:hAnsi="Arial" w:cs="Arial"/>
          <w:sz w:val="22"/>
          <w:szCs w:val="22"/>
        </w:rPr>
        <w:t xml:space="preserve">The </w:t>
      </w:r>
      <w:proofErr w:type="gramStart"/>
      <w:r>
        <w:rPr>
          <w:rFonts w:ascii="Arial" w:hAnsi="Arial" w:cs="Arial"/>
          <w:sz w:val="22"/>
          <w:szCs w:val="22"/>
        </w:rPr>
        <w:t>City</w:t>
      </w:r>
      <w:proofErr w:type="gramEnd"/>
      <w:r>
        <w:rPr>
          <w:rFonts w:ascii="Arial" w:hAnsi="Arial" w:cs="Arial"/>
          <w:sz w:val="22"/>
          <w:szCs w:val="22"/>
        </w:rPr>
        <w:t xml:space="preserve"> will provide a </w:t>
      </w:r>
      <w:proofErr w:type="gramStart"/>
      <w:r>
        <w:rPr>
          <w:rFonts w:ascii="Arial" w:hAnsi="Arial" w:cs="Arial"/>
          <w:sz w:val="22"/>
          <w:szCs w:val="22"/>
        </w:rPr>
        <w:t>follow up</w:t>
      </w:r>
      <w:proofErr w:type="gramEnd"/>
      <w:r>
        <w:rPr>
          <w:rFonts w:ascii="Arial" w:hAnsi="Arial" w:cs="Arial"/>
          <w:sz w:val="22"/>
          <w:szCs w:val="22"/>
        </w:rPr>
        <w:t xml:space="preserve"> notification once a contractor is selected to perform the construction project, providing firmer date ranges.</w:t>
      </w:r>
    </w:p>
    <w:p w14:paraId="1E195D57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4E1E8675" w14:textId="77777777" w:rsidR="00C30CDE" w:rsidRDefault="00E21ADE">
      <w:pPr>
        <w:pStyle w:val="NoSpacing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Expected Impact</w:t>
      </w:r>
    </w:p>
    <w:p w14:paraId="041904A8" w14:textId="77777777" w:rsidR="00C30CDE" w:rsidRDefault="00E21ADE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Residents and businesses in the affected areas may experience temporary water service interruptions, noise, and construction-related traffic. Advance notice will be provided for any planned water shutdowns. We appreciate your patience and cooperation as we work to enhance the water system in your community.</w:t>
      </w:r>
    </w:p>
    <w:p w14:paraId="4ED465D1" w14:textId="77777777" w:rsidR="00C30CDE" w:rsidRDefault="00C30CDE">
      <w:pPr>
        <w:pStyle w:val="NoSpacing"/>
        <w:rPr>
          <w:rFonts w:ascii="Arial" w:hAnsi="Arial" w:cs="Arial"/>
          <w:sz w:val="22"/>
          <w:szCs w:val="22"/>
        </w:rPr>
      </w:pPr>
    </w:p>
    <w:p w14:paraId="4552D306" w14:textId="77777777" w:rsidR="00C30CDE" w:rsidRDefault="00E21ADE">
      <w:pPr>
        <w:pStyle w:val="NoSpacing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Contact Information</w:t>
      </w:r>
    </w:p>
    <w:p w14:paraId="15766DB1" w14:textId="77777777" w:rsidR="00C30CDE" w:rsidRDefault="00E21ADE">
      <w:pPr>
        <w:pStyle w:val="NoSpacing"/>
      </w:pPr>
      <w:r>
        <w:rPr>
          <w:rFonts w:ascii="Arial" w:hAnsi="Arial" w:cs="Arial"/>
          <w:sz w:val="22"/>
          <w:szCs w:val="22"/>
        </w:rPr>
        <w:t>For questions or concerns, please contact: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t>Primary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Secondary</w:t>
      </w:r>
    </w:p>
    <w:p w14:paraId="7B5AD0FA" w14:textId="77777777" w:rsidR="00C30CDE" w:rsidRDefault="00E21ADE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City of Solvang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Cannon Corp.</w:t>
      </w:r>
    </w:p>
    <w:p w14:paraId="660FF111" w14:textId="77777777" w:rsidR="00C30CDE" w:rsidRDefault="00E21ADE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Jose Acosta, Utility Director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Mike </w:t>
      </w:r>
      <w:proofErr w:type="spellStart"/>
      <w:r>
        <w:rPr>
          <w:rFonts w:ascii="Arial" w:hAnsi="Arial" w:cs="Arial"/>
          <w:sz w:val="22"/>
          <w:szCs w:val="22"/>
        </w:rPr>
        <w:t>Kielborn</w:t>
      </w:r>
      <w:proofErr w:type="spellEnd"/>
      <w:r>
        <w:rPr>
          <w:rFonts w:ascii="Arial" w:hAnsi="Arial" w:cs="Arial"/>
          <w:sz w:val="22"/>
          <w:szCs w:val="22"/>
        </w:rPr>
        <w:t>, Sr. Principal Engineer II</w:t>
      </w:r>
    </w:p>
    <w:p w14:paraId="0CA008E6" w14:textId="77777777" w:rsidR="00C30CDE" w:rsidRDefault="00E21ADE">
      <w:pPr>
        <w:pStyle w:val="NoSpacing"/>
      </w:pP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jacosta@cityofSolvang.com</w:t>
        </w:r>
      </w:hyperlink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michaelk@cannoncorp.us</w:t>
      </w:r>
    </w:p>
    <w:p w14:paraId="72820C5C" w14:textId="77777777" w:rsidR="00C30CDE" w:rsidRDefault="00E21ADE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(805) 688-5575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(805) 503-4582</w:t>
      </w:r>
    </w:p>
    <w:p w14:paraId="02211718" w14:textId="77777777" w:rsidR="00C30CDE" w:rsidRDefault="00E21ADE">
      <w:pPr>
        <w:spacing w:before="100" w:after="100" w:line="240" w:lineRule="auto"/>
        <w:rPr>
          <w:rFonts w:ascii="Arial" w:eastAsia="Times New Roman" w:hAnsi="Arial" w:cs="Arial"/>
          <w:kern w:val="0"/>
          <w:sz w:val="22"/>
          <w:szCs w:val="22"/>
        </w:rPr>
      </w:pPr>
      <w:r>
        <w:rPr>
          <w:rFonts w:ascii="Arial" w:eastAsia="Times New Roman" w:hAnsi="Arial" w:cs="Arial"/>
          <w:kern w:val="0"/>
          <w:sz w:val="22"/>
          <w:szCs w:val="22"/>
        </w:rPr>
        <w:t xml:space="preserve">Thank you for your understanding as we </w:t>
      </w:r>
      <w:proofErr w:type="gramStart"/>
      <w:r>
        <w:rPr>
          <w:rFonts w:ascii="Arial" w:eastAsia="Times New Roman" w:hAnsi="Arial" w:cs="Arial"/>
          <w:kern w:val="0"/>
          <w:sz w:val="22"/>
          <w:szCs w:val="22"/>
        </w:rPr>
        <w:t>complete</w:t>
      </w:r>
      <w:proofErr w:type="gramEnd"/>
      <w:r>
        <w:rPr>
          <w:rFonts w:ascii="Arial" w:eastAsia="Times New Roman" w:hAnsi="Arial" w:cs="Arial"/>
          <w:kern w:val="0"/>
          <w:sz w:val="22"/>
          <w:szCs w:val="22"/>
        </w:rPr>
        <w:t xml:space="preserve"> these important improvements!</w:t>
      </w:r>
    </w:p>
    <w:p w14:paraId="4A7F95F6" w14:textId="77777777" w:rsidR="00C30CDE" w:rsidRDefault="00C30CDE">
      <w:pPr>
        <w:spacing w:before="100" w:after="100" w:line="240" w:lineRule="auto"/>
        <w:rPr>
          <w:rFonts w:ascii="Arial" w:eastAsia="Times New Roman" w:hAnsi="Arial" w:cs="Arial"/>
          <w:kern w:val="0"/>
          <w:sz w:val="22"/>
          <w:szCs w:val="22"/>
        </w:rPr>
      </w:pPr>
    </w:p>
    <w:p w14:paraId="1BA8D896" w14:textId="77777777" w:rsidR="00C30CDE" w:rsidRDefault="00C30CDE">
      <w:pPr>
        <w:spacing w:before="100" w:after="100" w:line="240" w:lineRule="auto"/>
        <w:rPr>
          <w:rFonts w:ascii="Arial" w:eastAsia="Times New Roman" w:hAnsi="Arial" w:cs="Arial"/>
          <w:kern w:val="0"/>
          <w:sz w:val="22"/>
          <w:szCs w:val="22"/>
        </w:rPr>
      </w:pPr>
    </w:p>
    <w:p w14:paraId="3789B148" w14:textId="77777777" w:rsidR="00C30CDE" w:rsidRDefault="00C30CDE">
      <w:pPr>
        <w:spacing w:before="100" w:after="100" w:line="240" w:lineRule="auto"/>
        <w:rPr>
          <w:rFonts w:ascii="Arial" w:eastAsia="Times New Roman" w:hAnsi="Arial" w:cs="Arial"/>
          <w:kern w:val="0"/>
          <w:sz w:val="22"/>
          <w:szCs w:val="22"/>
        </w:rPr>
      </w:pPr>
    </w:p>
    <w:p w14:paraId="3862F93D" w14:textId="77777777" w:rsidR="00C30CDE" w:rsidRDefault="00E21ADE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</w:rPr>
      </w:pPr>
      <w:r>
        <w:rPr>
          <w:rFonts w:ascii="Arial" w:eastAsia="Times New Roman" w:hAnsi="Arial" w:cs="Arial"/>
          <w:kern w:val="0"/>
          <w:sz w:val="22"/>
          <w:szCs w:val="22"/>
        </w:rPr>
        <w:t>Jose Acosta</w:t>
      </w:r>
    </w:p>
    <w:p w14:paraId="48006A15" w14:textId="77777777" w:rsidR="00C30CDE" w:rsidRDefault="00E21ADE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</w:rPr>
      </w:pPr>
      <w:r>
        <w:rPr>
          <w:rFonts w:ascii="Arial" w:eastAsia="Times New Roman" w:hAnsi="Arial" w:cs="Arial"/>
          <w:kern w:val="0"/>
          <w:sz w:val="22"/>
          <w:szCs w:val="22"/>
        </w:rPr>
        <w:t>Utility Director</w:t>
      </w:r>
    </w:p>
    <w:p w14:paraId="52F28810" w14:textId="77777777" w:rsidR="00C30CDE" w:rsidRDefault="00E21ADE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</w:rPr>
      </w:pPr>
      <w:r>
        <w:rPr>
          <w:rFonts w:ascii="Arial" w:eastAsia="Times New Roman" w:hAnsi="Arial" w:cs="Arial"/>
          <w:kern w:val="0"/>
          <w:sz w:val="22"/>
          <w:szCs w:val="22"/>
        </w:rPr>
        <w:t>City of Solvang</w:t>
      </w:r>
    </w:p>
    <w:p w14:paraId="3D5A9EE3" w14:textId="77777777" w:rsidR="00C30CDE" w:rsidRDefault="00C30CDE"/>
    <w:p w14:paraId="588E3278" w14:textId="77777777" w:rsidR="00C30CDE" w:rsidRDefault="00C30CDE">
      <w:pPr>
        <w:rPr>
          <w:rFonts w:ascii="Arial" w:hAnsi="Arial" w:cs="Arial"/>
          <w:sz w:val="22"/>
          <w:szCs w:val="22"/>
        </w:rPr>
      </w:pPr>
    </w:p>
    <w:p w14:paraId="623314C9" w14:textId="77777777" w:rsidR="00C30CDE" w:rsidRDefault="00C30CDE">
      <w:pPr>
        <w:rPr>
          <w:rFonts w:ascii="Arial" w:hAnsi="Arial" w:cs="Arial"/>
          <w:sz w:val="22"/>
          <w:szCs w:val="22"/>
        </w:rPr>
      </w:pPr>
    </w:p>
    <w:p w14:paraId="5CB15223" w14:textId="77777777" w:rsidR="00C30CDE" w:rsidRDefault="00E21ADE"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2D3A90" wp14:editId="3F2C457C">
            <wp:extent cx="5943600" cy="5591171"/>
            <wp:effectExtent l="0" t="0" r="0" b="0"/>
            <wp:docPr id="1278820912" name="Picture 1" descr="Aerial view of a neighborhoo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1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A8F0DE" w14:textId="77777777" w:rsidR="00C30CDE" w:rsidRDefault="00C30CDE">
      <w:pPr>
        <w:rPr>
          <w:rFonts w:ascii="Arial" w:hAnsi="Arial" w:cs="Arial"/>
          <w:sz w:val="22"/>
          <w:szCs w:val="22"/>
        </w:rPr>
      </w:pPr>
    </w:p>
    <w:sectPr w:rsidR="00C30CD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73A93" w14:textId="77777777" w:rsidR="00E21ADE" w:rsidRDefault="00E21ADE">
      <w:pPr>
        <w:spacing w:after="0" w:line="240" w:lineRule="auto"/>
      </w:pPr>
      <w:r>
        <w:separator/>
      </w:r>
    </w:p>
  </w:endnote>
  <w:endnote w:type="continuationSeparator" w:id="0">
    <w:p w14:paraId="06FB40E3" w14:textId="77777777" w:rsidR="00E21ADE" w:rsidRDefault="00E2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5F60" w14:textId="77777777" w:rsidR="00E21ADE" w:rsidRDefault="00E21ADE">
    <w:pPr>
      <w:pStyle w:val="Footer"/>
      <w:jc w:val="center"/>
    </w:pPr>
    <w:r>
      <w:rPr>
        <w:rFonts w:ascii="Amasis MT Pro Light" w:hAnsi="Amasis MT Pro Light"/>
        <w:b/>
        <w:bCs/>
      </w:rPr>
      <w:t>1644 Oak St., Solvang, Ca 93463</w:t>
    </w:r>
    <w:r>
      <w:rPr>
        <w:rFonts w:ascii="Amasis MT Pro Light" w:hAnsi="Amasis MT Pro Light"/>
        <w:b/>
        <w:bCs/>
      </w:rPr>
      <w:tab/>
      <w:t>805-688-5575</w:t>
    </w:r>
    <w:r>
      <w:rPr>
        <w:rFonts w:ascii="Amasis MT Pro Light" w:hAnsi="Amasis MT Pro Light"/>
      </w:rPr>
      <w:tab/>
    </w:r>
    <w:hyperlink r:id="rId1" w:history="1">
      <w:r>
        <w:rPr>
          <w:rStyle w:val="Hyperlink"/>
          <w:rFonts w:ascii="Amasis MT Pro Light" w:hAnsi="Amasis MT Pro Light"/>
        </w:rPr>
        <w:t>www.cityofsolvang.com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D2191" w14:textId="77777777" w:rsidR="00E21ADE" w:rsidRDefault="00E21AD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DBB2EE2" w14:textId="77777777" w:rsidR="00E21ADE" w:rsidRDefault="00E2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8FB18" w14:textId="77777777" w:rsidR="00E21ADE" w:rsidRDefault="00E21ADE">
    <w:pPr>
      <w:spacing w:after="0" w:line="240" w:lineRule="auto"/>
    </w:pPr>
    <w:r>
      <w:rPr>
        <w:rFonts w:ascii="Algerian" w:hAnsi="Algerian"/>
        <w:b/>
        <w:bCs/>
        <w:noProof/>
        <w:color w:val="153D6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A0D17F" wp14:editId="3F919DE6">
              <wp:simplePos x="0" y="0"/>
              <wp:positionH relativeFrom="column">
                <wp:posOffset>1084999</wp:posOffset>
              </wp:positionH>
              <wp:positionV relativeFrom="paragraph">
                <wp:posOffset>348020</wp:posOffset>
              </wp:positionV>
              <wp:extent cx="5349240" cy="32388"/>
              <wp:effectExtent l="0" t="0" r="22860" b="24762"/>
              <wp:wrapNone/>
              <wp:docPr id="209217787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349240" cy="32388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156082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5FC24D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2" o:spid="_x0000_s1026" type="#_x0000_t32" style="position:absolute;margin-left:85.45pt;margin-top:27.4pt;width:421.2pt;height:2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" strokecolor="#156082" strokeweight=".17625mm">
              <v:stroke joinstyle="miter"/>
            </v:shape>
          </w:pict>
        </mc:Fallback>
      </mc:AlternateContent>
    </w:r>
    <w:r>
      <w:rPr>
        <w:rFonts w:ascii="Algerian" w:hAnsi="Algerian"/>
        <w:b/>
        <w:bCs/>
        <w:noProof/>
        <w:color w:val="153D63"/>
        <w:sz w:val="44"/>
        <w:szCs w:val="44"/>
      </w:rPr>
      <w:drawing>
        <wp:anchor distT="0" distB="0" distL="114300" distR="114300" simplePos="0" relativeHeight="251659264" behindDoc="0" locked="0" layoutInCell="1" allowOverlap="1" wp14:anchorId="50635333" wp14:editId="0D7BB2C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2641" cy="982641"/>
          <wp:effectExtent l="0" t="0" r="7959" b="7959"/>
          <wp:wrapThrough wrapText="bothSides">
            <wp:wrapPolygon edited="0">
              <wp:start x="6700" y="0"/>
              <wp:lineTo x="4187" y="1256"/>
              <wp:lineTo x="0" y="5444"/>
              <wp:lineTo x="0" y="15494"/>
              <wp:lineTo x="3769" y="20100"/>
              <wp:lineTo x="6700" y="21356"/>
              <wp:lineTo x="14656" y="21356"/>
              <wp:lineTo x="17587" y="20100"/>
              <wp:lineTo x="21356" y="15494"/>
              <wp:lineTo x="21356" y="5444"/>
              <wp:lineTo x="17169" y="1256"/>
              <wp:lineTo x="14656" y="0"/>
              <wp:lineTo x="6700" y="0"/>
            </wp:wrapPolygon>
          </wp:wrapThrough>
          <wp:docPr id="1848125809" name="Picture 1" descr="A logo with a person sitting on a roc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2641" cy="9826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lgerian" w:hAnsi="Algerian"/>
        <w:b/>
        <w:bCs/>
        <w:color w:val="153D63"/>
        <w:sz w:val="44"/>
        <w:szCs w:val="44"/>
      </w:rPr>
      <w:t>City of Solvang</w:t>
    </w:r>
  </w:p>
  <w:p w14:paraId="30358B61" w14:textId="77777777" w:rsidR="00E21ADE" w:rsidRDefault="00E21ADE">
    <w:pPr>
      <w:spacing w:after="0" w:line="240" w:lineRule="auto"/>
      <w:rPr>
        <w:rFonts w:ascii="Algerian" w:hAnsi="Algerian"/>
      </w:rPr>
    </w:pPr>
    <w:r>
      <w:rPr>
        <w:rFonts w:ascii="Algerian" w:hAnsi="Algerian"/>
      </w:rPr>
      <w:t>Solvang, California</w:t>
    </w:r>
  </w:p>
  <w:p w14:paraId="1130E2E8" w14:textId="77777777" w:rsidR="00E21ADE" w:rsidRDefault="00E21A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ED4AF2"/>
    <w:multiLevelType w:val="multilevel"/>
    <w:tmpl w:val="F56AA9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7CD1268"/>
    <w:multiLevelType w:val="multilevel"/>
    <w:tmpl w:val="A81CEBC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2046716488">
    <w:abstractNumId w:val="1"/>
  </w:num>
  <w:num w:numId="2" w16cid:durableId="2081974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30CDE"/>
    <w:rsid w:val="00C30CDE"/>
    <w:rsid w:val="00CA57F4"/>
    <w:rsid w:val="00E2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DD41C"/>
  <w15:docId w15:val="{E98D5084-33CF-4A93-8189-004DAF34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NoSpacing">
    <w:name w:val="No Spacing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jacosta@cityofSolva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tyofsolva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olvang%20Letterhe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Solvang%20Letterhead</Template>
  <TotalTime>1</TotalTime>
  <Pages>2</Pages>
  <Words>253</Words>
  <Characters>1444</Characters>
  <Application>Microsoft Office Word</Application>
  <DocSecurity>4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Acosta</dc:creator>
  <dc:description/>
  <cp:lastModifiedBy>Andrea Graciano</cp:lastModifiedBy>
  <cp:revision>2</cp:revision>
  <cp:lastPrinted>2025-04-24T21:50:00Z</cp:lastPrinted>
  <dcterms:created xsi:type="dcterms:W3CDTF">2025-04-24T21:51:00Z</dcterms:created>
  <dcterms:modified xsi:type="dcterms:W3CDTF">2025-04-24T21:51:00Z</dcterms:modified>
</cp:coreProperties>
</file>